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000" w:firstRow="0" w:lastRow="0" w:firstColumn="0" w:lastColumn="0" w:noHBand="0" w:noVBand="0"/>
      </w:tblPr>
      <w:tblGrid>
        <w:gridCol w:w="4482"/>
        <w:gridCol w:w="905"/>
        <w:gridCol w:w="3827"/>
      </w:tblGrid>
      <w:tr w:rsidR="00B146BA" w:rsidRPr="00784139" w:rsidTr="00ED37A1">
        <w:trPr>
          <w:cantSplit/>
          <w:trHeight w:val="1843"/>
        </w:trPr>
        <w:tc>
          <w:tcPr>
            <w:tcW w:w="5387" w:type="dxa"/>
            <w:gridSpan w:val="2"/>
            <w:tcBorders>
              <w:top w:val="nil"/>
              <w:left w:val="nil"/>
              <w:bottom w:val="nil"/>
              <w:right w:val="nil"/>
            </w:tcBorders>
          </w:tcPr>
          <w:p w:rsidR="00B146BA" w:rsidRPr="00784139" w:rsidRDefault="007C0B0D" w:rsidP="00EC4026">
            <w:pPr>
              <w:rPr>
                <w:b/>
              </w:rPr>
            </w:pPr>
            <w:r>
              <w:rPr>
                <w:b/>
                <w:noProof/>
                <w:lang w:eastAsia="en-GB"/>
              </w:rPr>
              <w:drawing>
                <wp:inline distT="0" distB="0" distL="0" distR="0">
                  <wp:extent cx="1628775" cy="8382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p w:rsidR="00B146BA" w:rsidRPr="00784139" w:rsidRDefault="00B146BA" w:rsidP="00EC4026">
            <w:pPr>
              <w:rPr>
                <w:b/>
              </w:rPr>
            </w:pPr>
          </w:p>
        </w:tc>
        <w:tc>
          <w:tcPr>
            <w:tcW w:w="3827" w:type="dxa"/>
            <w:tcBorders>
              <w:top w:val="nil"/>
              <w:left w:val="nil"/>
              <w:bottom w:val="nil"/>
              <w:right w:val="nil"/>
            </w:tcBorders>
          </w:tcPr>
          <w:p w:rsidR="00B146BA" w:rsidRPr="00784139" w:rsidRDefault="00B146BA" w:rsidP="00EC4026">
            <w:pPr>
              <w:rPr>
                <w:b/>
              </w:rPr>
            </w:pPr>
            <w:r w:rsidRPr="00784139">
              <w:rPr>
                <w:b/>
              </w:rPr>
              <w:t>Doc. ECC/CPG15(13)</w:t>
            </w:r>
            <w:r w:rsidR="006D2D01">
              <w:rPr>
                <w:b/>
              </w:rPr>
              <w:t>009</w:t>
            </w:r>
          </w:p>
        </w:tc>
      </w:tr>
      <w:tr w:rsidR="00B146BA" w:rsidRPr="00784139" w:rsidTr="00ED37A1">
        <w:tblPrEx>
          <w:tblCellMar>
            <w:left w:w="108" w:type="dxa"/>
            <w:right w:w="108" w:type="dxa"/>
          </w:tblCellMar>
        </w:tblPrEx>
        <w:trPr>
          <w:cantSplit/>
        </w:trPr>
        <w:tc>
          <w:tcPr>
            <w:tcW w:w="4482" w:type="dxa"/>
            <w:tcBorders>
              <w:top w:val="nil"/>
              <w:left w:val="nil"/>
              <w:bottom w:val="single" w:sz="4" w:space="0" w:color="auto"/>
              <w:right w:val="nil"/>
            </w:tcBorders>
          </w:tcPr>
          <w:p w:rsidR="00B146BA" w:rsidRPr="00784139" w:rsidRDefault="00B146BA" w:rsidP="00EC4026">
            <w:pPr>
              <w:rPr>
                <w:b/>
              </w:rPr>
            </w:pPr>
            <w:r w:rsidRPr="00784139">
              <w:rPr>
                <w:b/>
              </w:rPr>
              <w:t xml:space="preserve">CPG15 – </w:t>
            </w:r>
            <w:smartTag w:uri="urn:schemas-microsoft-com:office:smarttags" w:element="PersonName">
              <w:r w:rsidRPr="00784139">
                <w:rPr>
                  <w:b/>
                </w:rPr>
                <w:t>2</w:t>
              </w:r>
            </w:smartTag>
          </w:p>
          <w:p w:rsidR="00B146BA" w:rsidRPr="00784139" w:rsidRDefault="00B146BA" w:rsidP="00EC4026">
            <w:pPr>
              <w:rPr>
                <w:b/>
              </w:rPr>
            </w:pPr>
            <w:smartTag w:uri="urn:schemas-microsoft-com:office:smarttags" w:element="place">
              <w:smartTag w:uri="urn:schemas-microsoft-com:office:smarttags" w:element="country-region">
                <w:r w:rsidRPr="00784139">
                  <w:rPr>
                    <w:b/>
                  </w:rPr>
                  <w:t>Luxembourg</w:t>
                </w:r>
              </w:smartTag>
            </w:smartTag>
            <w:r w:rsidRPr="00784139">
              <w:rPr>
                <w:b/>
              </w:rPr>
              <w:t xml:space="preserve">, </w:t>
            </w:r>
            <w:smartTag w:uri="urn:schemas-microsoft-com:office:smarttags" w:element="PersonName">
              <w:r w:rsidRPr="00784139">
                <w:rPr>
                  <w:b/>
                </w:rPr>
                <w:t>2</w:t>
              </w:r>
              <w:smartTag w:uri="urn:schemas-microsoft-com:office:smarttags" w:element="PersonName"/>
              <w:r w:rsidRPr="00784139">
                <w:rPr>
                  <w:b/>
                </w:rPr>
                <w:t>2</w:t>
              </w:r>
            </w:smartTag>
            <w:r w:rsidRPr="00784139">
              <w:rPr>
                <w:b/>
              </w:rPr>
              <w:t xml:space="preserve">– </w:t>
            </w:r>
            <w:smartTag w:uri="urn:schemas-microsoft-com:office:smarttags" w:element="PersonName">
              <w:r w:rsidRPr="00784139">
                <w:rPr>
                  <w:b/>
                </w:rPr>
                <w:t>2</w:t>
              </w:r>
            </w:smartTag>
            <w:r w:rsidRPr="00784139">
              <w:rPr>
                <w:b/>
              </w:rPr>
              <w:t xml:space="preserve">5 January </w:t>
            </w:r>
            <w:smartTag w:uri="urn:schemas-microsoft-com:office:smarttags" w:element="PersonName">
              <w:r w:rsidRPr="00784139">
                <w:rPr>
                  <w:b/>
                </w:rPr>
                <w:t>2</w:t>
              </w:r>
            </w:smartTag>
            <w:r w:rsidRPr="00784139">
              <w:rPr>
                <w:b/>
              </w:rPr>
              <w:t>013</w:t>
            </w:r>
          </w:p>
          <w:p w:rsidR="00B146BA" w:rsidRPr="00784139" w:rsidRDefault="006D2D01" w:rsidP="00EC4026">
            <w:r>
              <w:t>Date issued: 17</w:t>
            </w:r>
            <w:r w:rsidR="00F73AB5">
              <w:t xml:space="preserve"> January</w:t>
            </w:r>
            <w:r w:rsidR="00B146BA" w:rsidRPr="00784139">
              <w:t xml:space="preserve"> 2</w:t>
            </w:r>
            <w:r w:rsidR="00F73AB5">
              <w:t>013</w:t>
            </w:r>
          </w:p>
          <w:p w:rsidR="00B146BA" w:rsidRPr="00784139" w:rsidRDefault="00F73AB5" w:rsidP="00EC4026">
            <w:r>
              <w:t>Source: PTD</w:t>
            </w:r>
            <w:r w:rsidR="00B146BA" w:rsidRPr="00784139">
              <w:t xml:space="preserve"> Chairman </w:t>
            </w:r>
          </w:p>
          <w:p w:rsidR="00B146BA" w:rsidRPr="00784139" w:rsidRDefault="00B146BA" w:rsidP="00EC4026"/>
        </w:tc>
        <w:tc>
          <w:tcPr>
            <w:tcW w:w="4732" w:type="dxa"/>
            <w:gridSpan w:val="2"/>
            <w:tcBorders>
              <w:top w:val="nil"/>
              <w:left w:val="nil"/>
              <w:bottom w:val="single" w:sz="4" w:space="0" w:color="auto"/>
              <w:right w:val="nil"/>
            </w:tcBorders>
          </w:tcPr>
          <w:p w:rsidR="00B146BA" w:rsidRPr="00784139" w:rsidRDefault="00B146BA" w:rsidP="00EC4026"/>
        </w:tc>
      </w:tr>
      <w:tr w:rsidR="00B146BA" w:rsidRPr="00784139" w:rsidTr="00ED37A1">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Cs/>
                <w:sz w:val="24"/>
                <w:szCs w:val="24"/>
                <w:lang w:val="en-US"/>
              </w:rPr>
            </w:pPr>
            <w:r w:rsidRPr="00784139">
              <w:rPr>
                <w:rFonts w:ascii="Times New Roman" w:hAnsi="Times New Roman"/>
                <w:b/>
                <w:bCs/>
                <w:sz w:val="24"/>
                <w:szCs w:val="24"/>
              </w:rPr>
              <w:t>Summary:</w:t>
            </w:r>
            <w:r w:rsidRPr="00784139">
              <w:rPr>
                <w:rFonts w:ascii="Times New Roman" w:hAnsi="Times New Roman"/>
                <w:bCs/>
                <w:sz w:val="24"/>
                <w:szCs w:val="24"/>
                <w:lang w:val="en-US"/>
              </w:rPr>
              <w:t xml:space="preserve"> </w:t>
            </w:r>
          </w:p>
          <w:p w:rsidR="00B146BA" w:rsidRPr="003C7380" w:rsidRDefault="00B146BA" w:rsidP="00ED37A1">
            <w:pPr>
              <w:rPr>
                <w:rFonts w:ascii="Times New Roman" w:hAnsi="Times New Roman"/>
                <w:bCs/>
                <w:sz w:val="24"/>
                <w:szCs w:val="24"/>
                <w:lang w:val="en-US"/>
              </w:rPr>
            </w:pPr>
            <w:r w:rsidRPr="00784139">
              <w:rPr>
                <w:rFonts w:ascii="Times New Roman" w:hAnsi="Times New Roman"/>
                <w:bCs/>
                <w:sz w:val="24"/>
                <w:szCs w:val="24"/>
                <w:lang w:val="en-US"/>
              </w:rPr>
              <w:t>This documen</w:t>
            </w:r>
            <w:r w:rsidR="00F73AB5">
              <w:rPr>
                <w:rFonts w:ascii="Times New Roman" w:hAnsi="Times New Roman"/>
                <w:bCs/>
                <w:sz w:val="24"/>
                <w:szCs w:val="24"/>
                <w:lang w:val="en-US"/>
              </w:rPr>
              <w:t>t provides the report of CPG PTD</w:t>
            </w:r>
            <w:r w:rsidRPr="00784139">
              <w:rPr>
                <w:rFonts w:ascii="Times New Roman" w:hAnsi="Times New Roman"/>
                <w:bCs/>
                <w:sz w:val="24"/>
                <w:szCs w:val="24"/>
                <w:lang w:val="en-US"/>
              </w:rPr>
              <w:t xml:space="preserve"> on the progress relating to the issues under its responsibility for consideration at the CPG15-2 meeting in Luxembourg.</w:t>
            </w:r>
          </w:p>
        </w:tc>
      </w:tr>
      <w:tr w:rsidR="00B146BA" w:rsidRPr="00784139" w:rsidTr="00D6075D">
        <w:tblPrEx>
          <w:tblCellMar>
            <w:left w:w="108" w:type="dxa"/>
            <w:right w:w="108" w:type="dxa"/>
          </w:tblCellMar>
        </w:tblPrEx>
        <w:trPr>
          <w:cantSplit/>
        </w:trPr>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sz w:val="24"/>
                <w:szCs w:val="24"/>
                <w:lang w:val="en-US"/>
              </w:rPr>
            </w:pPr>
            <w:r w:rsidRPr="00784139">
              <w:rPr>
                <w:rFonts w:ascii="Times New Roman" w:hAnsi="Times New Roman"/>
                <w:b/>
                <w:bCs/>
                <w:sz w:val="24"/>
                <w:szCs w:val="24"/>
              </w:rPr>
              <w:t>Proposal:</w:t>
            </w:r>
            <w:r w:rsidRPr="00784139">
              <w:rPr>
                <w:rFonts w:ascii="Times New Roman" w:hAnsi="Times New Roman"/>
                <w:sz w:val="24"/>
                <w:szCs w:val="24"/>
                <w:lang w:val="en-US"/>
              </w:rPr>
              <w:t xml:space="preserve"> </w:t>
            </w:r>
          </w:p>
          <w:p w:rsidR="00B146BA" w:rsidRPr="00784139" w:rsidRDefault="00B146BA" w:rsidP="00ED37A1">
            <w:pPr>
              <w:rPr>
                <w:rFonts w:ascii="Times New Roman" w:hAnsi="Times New Roman"/>
                <w:b/>
                <w:bCs/>
                <w:sz w:val="24"/>
                <w:szCs w:val="24"/>
                <w:lang w:val="en-US"/>
              </w:rPr>
            </w:pPr>
            <w:r w:rsidRPr="00D72F0C">
              <w:rPr>
                <w:rFonts w:ascii="Times New Roman" w:hAnsi="Times New Roman"/>
                <w:sz w:val="24"/>
                <w:szCs w:val="24"/>
                <w:lang w:val="en-US"/>
              </w:rPr>
              <w:t>CPG is invited to note the content of this report and may wish to consider the proposed course of action in relevant sections.</w:t>
            </w:r>
          </w:p>
        </w:tc>
      </w:tr>
      <w:tr w:rsidR="00B146BA" w:rsidRPr="00784139" w:rsidTr="00D6075D">
        <w:tblPrEx>
          <w:tblCellMar>
            <w:left w:w="108" w:type="dxa"/>
            <w:right w:w="108" w:type="dxa"/>
          </w:tblCellMar>
        </w:tblPrEx>
        <w:tc>
          <w:tcPr>
            <w:tcW w:w="9214" w:type="dxa"/>
            <w:gridSpan w:val="3"/>
            <w:tcBorders>
              <w:top w:val="single" w:sz="4" w:space="0" w:color="auto"/>
              <w:left w:val="single" w:sz="4" w:space="0" w:color="auto"/>
              <w:bottom w:val="single" w:sz="4" w:space="0" w:color="auto"/>
              <w:right w:val="single" w:sz="4" w:space="0" w:color="auto"/>
            </w:tcBorders>
          </w:tcPr>
          <w:p w:rsidR="00B146BA" w:rsidRPr="00784139" w:rsidRDefault="00B146BA" w:rsidP="00ED37A1">
            <w:pPr>
              <w:rPr>
                <w:rFonts w:ascii="Times New Roman" w:hAnsi="Times New Roman"/>
                <w:b/>
                <w:bCs/>
                <w:sz w:val="24"/>
                <w:szCs w:val="24"/>
                <w:lang w:val="en-US"/>
              </w:rPr>
            </w:pPr>
            <w:r w:rsidRPr="00784139">
              <w:rPr>
                <w:rFonts w:ascii="Times New Roman" w:hAnsi="Times New Roman"/>
                <w:b/>
                <w:bCs/>
                <w:sz w:val="24"/>
                <w:szCs w:val="24"/>
                <w:lang w:val="en-US"/>
              </w:rPr>
              <w:t>Background:</w:t>
            </w:r>
          </w:p>
          <w:p w:rsidR="00F73AB5" w:rsidRPr="00494613" w:rsidRDefault="00F73AB5" w:rsidP="003C7380">
            <w:pPr>
              <w:overflowPunct w:val="0"/>
              <w:autoSpaceDE w:val="0"/>
              <w:autoSpaceDN w:val="0"/>
              <w:adjustRightInd w:val="0"/>
              <w:spacing w:after="0" w:line="240" w:lineRule="auto"/>
              <w:jc w:val="both"/>
              <w:textAlignment w:val="baseline"/>
              <w:rPr>
                <w:rFonts w:ascii="Times New Roman" w:hAnsi="Times New Roman"/>
                <w:bCs/>
                <w:sz w:val="24"/>
                <w:szCs w:val="24"/>
              </w:rPr>
            </w:pPr>
            <w:r w:rsidRPr="00494613">
              <w:rPr>
                <w:rFonts w:ascii="Times New Roman" w:hAnsi="Times New Roman"/>
                <w:bCs/>
                <w:sz w:val="24"/>
                <w:szCs w:val="24"/>
              </w:rPr>
              <w:t>Since CPG15-1,  CPG PTD</w:t>
            </w:r>
            <w:r w:rsidR="00B146BA" w:rsidRPr="00494613">
              <w:rPr>
                <w:rFonts w:ascii="Times New Roman" w:hAnsi="Times New Roman"/>
                <w:bCs/>
                <w:sz w:val="24"/>
                <w:szCs w:val="24"/>
              </w:rPr>
              <w:t xml:space="preserve"> held </w:t>
            </w:r>
            <w:r w:rsidRPr="00494613">
              <w:rPr>
                <w:rFonts w:ascii="Times New Roman" w:hAnsi="Times New Roman"/>
                <w:bCs/>
                <w:sz w:val="24"/>
                <w:szCs w:val="24"/>
              </w:rPr>
              <w:t xml:space="preserve">two </w:t>
            </w:r>
            <w:r w:rsidR="00B146BA" w:rsidRPr="00494613">
              <w:rPr>
                <w:rFonts w:ascii="Times New Roman" w:hAnsi="Times New Roman"/>
                <w:bCs/>
                <w:sz w:val="24"/>
                <w:szCs w:val="24"/>
              </w:rPr>
              <w:t>meeting</w:t>
            </w:r>
            <w:r w:rsidRPr="00494613">
              <w:rPr>
                <w:rFonts w:ascii="Times New Roman" w:hAnsi="Times New Roman"/>
                <w:bCs/>
                <w:sz w:val="24"/>
                <w:szCs w:val="24"/>
              </w:rPr>
              <w:t>s:</w:t>
            </w:r>
          </w:p>
          <w:p w:rsidR="00C865D5" w:rsidRPr="00494613" w:rsidRDefault="00C865D5" w:rsidP="003C7380">
            <w:pPr>
              <w:overflowPunct w:val="0"/>
              <w:autoSpaceDE w:val="0"/>
              <w:autoSpaceDN w:val="0"/>
              <w:adjustRightInd w:val="0"/>
              <w:spacing w:after="0" w:line="240" w:lineRule="auto"/>
              <w:jc w:val="both"/>
              <w:textAlignment w:val="baseline"/>
              <w:rPr>
                <w:rFonts w:ascii="Times New Roman" w:hAnsi="Times New Roman"/>
                <w:bCs/>
                <w:sz w:val="24"/>
                <w:szCs w:val="24"/>
              </w:rPr>
            </w:pPr>
          </w:p>
          <w:p w:rsidR="00C865D5" w:rsidRPr="00494613" w:rsidRDefault="00C865D5" w:rsidP="003C7380">
            <w:pPr>
              <w:pStyle w:val="ListParagraph"/>
              <w:numPr>
                <w:ilvl w:val="0"/>
                <w:numId w:val="16"/>
              </w:numPr>
              <w:overflowPunct w:val="0"/>
              <w:autoSpaceDE w:val="0"/>
              <w:autoSpaceDN w:val="0"/>
              <w:adjustRightInd w:val="0"/>
              <w:spacing w:after="0" w:line="240" w:lineRule="auto"/>
              <w:jc w:val="both"/>
              <w:textAlignment w:val="baseline"/>
              <w:rPr>
                <w:rFonts w:ascii="Times New Roman" w:hAnsi="Times New Roman"/>
                <w:bCs/>
                <w:sz w:val="24"/>
                <w:szCs w:val="24"/>
              </w:rPr>
            </w:pPr>
            <w:r w:rsidRPr="00494613">
              <w:rPr>
                <w:rFonts w:ascii="Times New Roman" w:hAnsi="Times New Roman"/>
                <w:bCs/>
                <w:sz w:val="24"/>
                <w:szCs w:val="24"/>
              </w:rPr>
              <w:t>18-20</w:t>
            </w:r>
            <w:r w:rsidR="00B146BA" w:rsidRPr="00494613">
              <w:rPr>
                <w:rFonts w:ascii="Times New Roman" w:hAnsi="Times New Roman"/>
                <w:bCs/>
                <w:sz w:val="24"/>
                <w:szCs w:val="24"/>
              </w:rPr>
              <w:t xml:space="preserve"> September 2012</w:t>
            </w:r>
            <w:r w:rsidRPr="00494613">
              <w:rPr>
                <w:rFonts w:ascii="Times New Roman" w:hAnsi="Times New Roman"/>
                <w:bCs/>
                <w:sz w:val="24"/>
                <w:szCs w:val="24"/>
              </w:rPr>
              <w:t xml:space="preserve"> in Kristiansand (Norway) at the invitation from </w:t>
            </w:r>
            <w:proofErr w:type="spellStart"/>
            <w:r w:rsidRPr="00494613">
              <w:rPr>
                <w:rFonts w:ascii="Times New Roman" w:hAnsi="Times New Roman"/>
                <w:bCs/>
                <w:sz w:val="24"/>
                <w:szCs w:val="24"/>
              </w:rPr>
              <w:t>Norvegian</w:t>
            </w:r>
            <w:proofErr w:type="spellEnd"/>
            <w:r w:rsidRPr="00494613">
              <w:rPr>
                <w:rFonts w:ascii="Times New Roman" w:hAnsi="Times New Roman"/>
                <w:bCs/>
                <w:sz w:val="24"/>
                <w:szCs w:val="24"/>
              </w:rPr>
              <w:t xml:space="preserve"> Administration </w:t>
            </w:r>
            <w:r w:rsidR="003C7380" w:rsidRPr="00494613">
              <w:rPr>
                <w:rFonts w:ascii="Times New Roman" w:hAnsi="Times New Roman"/>
                <w:bCs/>
                <w:sz w:val="24"/>
                <w:szCs w:val="24"/>
              </w:rPr>
              <w:t>(</w:t>
            </w:r>
            <w:r w:rsidRPr="00494613">
              <w:rPr>
                <w:rFonts w:ascii="Times New Roman" w:hAnsi="Times New Roman"/>
                <w:sz w:val="24"/>
                <w:szCs w:val="24"/>
                <w:lang w:val="en-US"/>
              </w:rPr>
              <w:t>Norwegian Post and Telecommunications Authority</w:t>
            </w:r>
            <w:r w:rsidR="003C7380" w:rsidRPr="00494613">
              <w:rPr>
                <w:rFonts w:ascii="Times New Roman" w:hAnsi="Times New Roman"/>
                <w:sz w:val="24"/>
                <w:szCs w:val="24"/>
                <w:lang w:val="en-US"/>
              </w:rPr>
              <w:t>)</w:t>
            </w:r>
          </w:p>
          <w:p w:rsidR="003C7380" w:rsidRPr="00494613" w:rsidRDefault="003C7380" w:rsidP="003C7380">
            <w:pPr>
              <w:pStyle w:val="ListParagraph"/>
              <w:overflowPunct w:val="0"/>
              <w:autoSpaceDE w:val="0"/>
              <w:autoSpaceDN w:val="0"/>
              <w:adjustRightInd w:val="0"/>
              <w:spacing w:after="0" w:line="240" w:lineRule="auto"/>
              <w:jc w:val="both"/>
              <w:textAlignment w:val="baseline"/>
              <w:rPr>
                <w:rFonts w:ascii="Times New Roman" w:hAnsi="Times New Roman"/>
                <w:bCs/>
                <w:sz w:val="24"/>
                <w:szCs w:val="24"/>
              </w:rPr>
            </w:pPr>
          </w:p>
          <w:p w:rsidR="00C865D5" w:rsidRPr="00494613" w:rsidRDefault="00C865D5" w:rsidP="003C7380">
            <w:pPr>
              <w:overflowPunct w:val="0"/>
              <w:autoSpaceDE w:val="0"/>
              <w:autoSpaceDN w:val="0"/>
              <w:adjustRightInd w:val="0"/>
              <w:spacing w:after="0" w:line="240" w:lineRule="auto"/>
              <w:jc w:val="both"/>
              <w:textAlignment w:val="baseline"/>
              <w:rPr>
                <w:rFonts w:ascii="Times New Roman" w:hAnsi="Times New Roman"/>
                <w:sz w:val="24"/>
                <w:szCs w:val="24"/>
              </w:rPr>
            </w:pPr>
            <w:r w:rsidRPr="00494613">
              <w:rPr>
                <w:rFonts w:ascii="Times New Roman" w:hAnsi="Times New Roman"/>
                <w:sz w:val="24"/>
                <w:szCs w:val="24"/>
              </w:rPr>
              <w:t xml:space="preserve">The meeting was attended by 94 delegates representing 20 CEPT Administrations, the </w:t>
            </w:r>
            <w:smartTag w:uri="urn:schemas-microsoft-com:office:smarttags" w:element="stockticker">
              <w:r w:rsidRPr="00494613">
                <w:rPr>
                  <w:rFonts w:ascii="Times New Roman" w:hAnsi="Times New Roman"/>
                  <w:sz w:val="24"/>
                  <w:szCs w:val="24"/>
                </w:rPr>
                <w:t>ECO</w:t>
              </w:r>
            </w:smartTag>
            <w:r w:rsidRPr="00494613">
              <w:rPr>
                <w:rFonts w:ascii="Times New Roman" w:hAnsi="Times New Roman"/>
                <w:sz w:val="24"/>
                <w:szCs w:val="24"/>
              </w:rPr>
              <w:t>,</w:t>
            </w:r>
            <w:r w:rsidRPr="00494613">
              <w:rPr>
                <w:rFonts w:ascii="Times New Roman" w:hAnsi="Times New Roman"/>
                <w:sz w:val="24"/>
                <w:szCs w:val="24"/>
                <w:lang w:val="en-US"/>
              </w:rPr>
              <w:t xml:space="preserve"> </w:t>
            </w:r>
            <w:r w:rsidR="004325E5">
              <w:rPr>
                <w:rFonts w:ascii="Times New Roman" w:hAnsi="Times New Roman"/>
                <w:sz w:val="24"/>
                <w:szCs w:val="24"/>
              </w:rPr>
              <w:t xml:space="preserve">other organisations and a number of industry representatives. </w:t>
            </w:r>
          </w:p>
          <w:p w:rsidR="003C7380" w:rsidRPr="00494613" w:rsidRDefault="003C7380" w:rsidP="003C7380">
            <w:pPr>
              <w:overflowPunct w:val="0"/>
              <w:autoSpaceDE w:val="0"/>
              <w:autoSpaceDN w:val="0"/>
              <w:adjustRightInd w:val="0"/>
              <w:spacing w:after="0" w:line="240" w:lineRule="auto"/>
              <w:jc w:val="both"/>
              <w:textAlignment w:val="baseline"/>
              <w:rPr>
                <w:rFonts w:ascii="Times New Roman" w:hAnsi="Times New Roman"/>
                <w:bCs/>
                <w:sz w:val="24"/>
                <w:szCs w:val="24"/>
              </w:rPr>
            </w:pPr>
          </w:p>
          <w:p w:rsidR="00C865D5" w:rsidRPr="00494613" w:rsidRDefault="00C865D5" w:rsidP="003C7380">
            <w:pPr>
              <w:pStyle w:val="ListParagraph"/>
              <w:numPr>
                <w:ilvl w:val="0"/>
                <w:numId w:val="16"/>
              </w:numPr>
              <w:overflowPunct w:val="0"/>
              <w:autoSpaceDE w:val="0"/>
              <w:autoSpaceDN w:val="0"/>
              <w:adjustRightInd w:val="0"/>
              <w:spacing w:after="0" w:line="240" w:lineRule="auto"/>
              <w:jc w:val="both"/>
              <w:textAlignment w:val="baseline"/>
              <w:rPr>
                <w:rFonts w:ascii="Times New Roman" w:hAnsi="Times New Roman"/>
                <w:bCs/>
                <w:sz w:val="24"/>
                <w:szCs w:val="24"/>
              </w:rPr>
            </w:pPr>
            <w:r w:rsidRPr="00494613">
              <w:rPr>
                <w:rFonts w:ascii="Times New Roman" w:hAnsi="Times New Roman"/>
                <w:bCs/>
                <w:sz w:val="24"/>
                <w:szCs w:val="24"/>
              </w:rPr>
              <w:t xml:space="preserve">14-17 </w:t>
            </w:r>
            <w:r w:rsidR="003C7380" w:rsidRPr="00494613">
              <w:rPr>
                <w:rFonts w:ascii="Times New Roman" w:hAnsi="Times New Roman"/>
                <w:bCs/>
                <w:sz w:val="24"/>
                <w:szCs w:val="24"/>
              </w:rPr>
              <w:t xml:space="preserve">January 2013 in Marseille (France) at the invitation from the French administration </w:t>
            </w:r>
            <w:r w:rsidR="00D72F0C">
              <w:rPr>
                <w:rFonts w:ascii="Times New Roman" w:hAnsi="Times New Roman"/>
                <w:bCs/>
                <w:sz w:val="24"/>
                <w:szCs w:val="24"/>
              </w:rPr>
              <w:t>(</w:t>
            </w:r>
            <w:proofErr w:type="spellStart"/>
            <w:r w:rsidR="00D72F0C">
              <w:rPr>
                <w:rFonts w:ascii="Times New Roman" w:hAnsi="Times New Roman"/>
                <w:bCs/>
                <w:sz w:val="24"/>
                <w:szCs w:val="24"/>
              </w:rPr>
              <w:t>Agence</w:t>
            </w:r>
            <w:proofErr w:type="spellEnd"/>
            <w:r w:rsidR="00D72F0C">
              <w:rPr>
                <w:rFonts w:ascii="Times New Roman" w:hAnsi="Times New Roman"/>
                <w:bCs/>
                <w:sz w:val="24"/>
                <w:szCs w:val="24"/>
              </w:rPr>
              <w:t xml:space="preserve"> </w:t>
            </w:r>
            <w:proofErr w:type="spellStart"/>
            <w:r w:rsidR="00D72F0C">
              <w:rPr>
                <w:rFonts w:ascii="Times New Roman" w:hAnsi="Times New Roman"/>
                <w:bCs/>
                <w:sz w:val="24"/>
                <w:szCs w:val="24"/>
              </w:rPr>
              <w:t>Nationale</w:t>
            </w:r>
            <w:proofErr w:type="spellEnd"/>
            <w:r w:rsidR="00D72F0C">
              <w:rPr>
                <w:rFonts w:ascii="Times New Roman" w:hAnsi="Times New Roman"/>
                <w:bCs/>
                <w:sz w:val="24"/>
                <w:szCs w:val="24"/>
              </w:rPr>
              <w:t xml:space="preserve"> des </w:t>
            </w:r>
            <w:proofErr w:type="spellStart"/>
            <w:r w:rsidR="00D72F0C">
              <w:rPr>
                <w:rFonts w:ascii="Times New Roman" w:hAnsi="Times New Roman"/>
                <w:bCs/>
                <w:sz w:val="24"/>
                <w:szCs w:val="24"/>
              </w:rPr>
              <w:t>Fréquences</w:t>
            </w:r>
            <w:proofErr w:type="spellEnd"/>
            <w:r w:rsidR="00D72F0C">
              <w:rPr>
                <w:rFonts w:ascii="Times New Roman" w:hAnsi="Times New Roman"/>
                <w:bCs/>
                <w:sz w:val="24"/>
                <w:szCs w:val="24"/>
              </w:rPr>
              <w:t>).</w:t>
            </w:r>
          </w:p>
          <w:p w:rsidR="00C865D5" w:rsidRPr="00494613" w:rsidRDefault="00C865D5" w:rsidP="003C7380">
            <w:pPr>
              <w:overflowPunct w:val="0"/>
              <w:autoSpaceDE w:val="0"/>
              <w:autoSpaceDN w:val="0"/>
              <w:adjustRightInd w:val="0"/>
              <w:spacing w:after="0" w:line="240" w:lineRule="auto"/>
              <w:jc w:val="both"/>
              <w:textAlignment w:val="baseline"/>
              <w:rPr>
                <w:rFonts w:ascii="Times New Roman" w:hAnsi="Times New Roman"/>
                <w:bCs/>
                <w:sz w:val="24"/>
                <w:szCs w:val="24"/>
              </w:rPr>
            </w:pPr>
          </w:p>
          <w:p w:rsidR="003C7380" w:rsidRPr="00494613" w:rsidRDefault="003C7380" w:rsidP="003C7380">
            <w:pPr>
              <w:overflowPunct w:val="0"/>
              <w:autoSpaceDE w:val="0"/>
              <w:autoSpaceDN w:val="0"/>
              <w:adjustRightInd w:val="0"/>
              <w:spacing w:after="0" w:line="240" w:lineRule="auto"/>
              <w:jc w:val="both"/>
              <w:textAlignment w:val="baseline"/>
              <w:rPr>
                <w:rFonts w:ascii="Times New Roman" w:hAnsi="Times New Roman"/>
                <w:sz w:val="24"/>
                <w:szCs w:val="24"/>
              </w:rPr>
            </w:pPr>
            <w:r w:rsidRPr="00750C89">
              <w:rPr>
                <w:rFonts w:ascii="Times New Roman" w:hAnsi="Times New Roman"/>
                <w:sz w:val="24"/>
                <w:szCs w:val="24"/>
              </w:rPr>
              <w:t xml:space="preserve">The meeting was attended by </w:t>
            </w:r>
            <w:r w:rsidR="004325E5" w:rsidRPr="00750C89">
              <w:rPr>
                <w:rFonts w:ascii="Times New Roman" w:hAnsi="Times New Roman"/>
                <w:sz w:val="24"/>
                <w:szCs w:val="24"/>
              </w:rPr>
              <w:t>102</w:t>
            </w:r>
            <w:r w:rsidR="00750C89" w:rsidRPr="00750C89">
              <w:rPr>
                <w:rFonts w:ascii="Times New Roman" w:hAnsi="Times New Roman"/>
                <w:sz w:val="24"/>
                <w:szCs w:val="24"/>
              </w:rPr>
              <w:t xml:space="preserve"> delegates representing 21</w:t>
            </w:r>
            <w:r w:rsidRPr="00750C89">
              <w:rPr>
                <w:rFonts w:ascii="Times New Roman" w:hAnsi="Times New Roman"/>
                <w:sz w:val="24"/>
                <w:szCs w:val="24"/>
              </w:rPr>
              <w:t xml:space="preserve"> CEPT Administrations, the </w:t>
            </w:r>
            <w:smartTag w:uri="urn:schemas-microsoft-com:office:smarttags" w:element="stockticker">
              <w:r w:rsidRPr="00750C89">
                <w:rPr>
                  <w:rFonts w:ascii="Times New Roman" w:hAnsi="Times New Roman"/>
                  <w:sz w:val="24"/>
                  <w:szCs w:val="24"/>
                </w:rPr>
                <w:t>ECO</w:t>
              </w:r>
            </w:smartTag>
            <w:r w:rsidRPr="00750C89">
              <w:rPr>
                <w:rFonts w:ascii="Times New Roman" w:hAnsi="Times New Roman"/>
                <w:sz w:val="24"/>
                <w:szCs w:val="24"/>
              </w:rPr>
              <w:t>,</w:t>
            </w:r>
            <w:r w:rsidRPr="00750C89">
              <w:rPr>
                <w:rFonts w:ascii="Times New Roman" w:hAnsi="Times New Roman"/>
                <w:sz w:val="24"/>
                <w:szCs w:val="24"/>
                <w:lang w:val="en-US"/>
              </w:rPr>
              <w:t xml:space="preserve"> </w:t>
            </w:r>
            <w:r w:rsidRPr="00750C89">
              <w:rPr>
                <w:rFonts w:ascii="Times New Roman" w:hAnsi="Times New Roman"/>
                <w:sz w:val="24"/>
                <w:szCs w:val="24"/>
              </w:rPr>
              <w:t xml:space="preserve">other organisations </w:t>
            </w:r>
            <w:r w:rsidR="004325E5" w:rsidRPr="00750C89">
              <w:rPr>
                <w:rFonts w:ascii="Times New Roman" w:hAnsi="Times New Roman"/>
                <w:sz w:val="24"/>
                <w:szCs w:val="24"/>
              </w:rPr>
              <w:t>and a number of industry representatives.</w:t>
            </w:r>
            <w:r w:rsidR="004325E5">
              <w:rPr>
                <w:rFonts w:ascii="Times New Roman" w:hAnsi="Times New Roman"/>
                <w:sz w:val="24"/>
                <w:szCs w:val="24"/>
              </w:rPr>
              <w:t xml:space="preserve"> </w:t>
            </w:r>
          </w:p>
          <w:p w:rsidR="003C7380" w:rsidRPr="00494613" w:rsidRDefault="003C7380" w:rsidP="003C7380">
            <w:pPr>
              <w:overflowPunct w:val="0"/>
              <w:autoSpaceDE w:val="0"/>
              <w:autoSpaceDN w:val="0"/>
              <w:adjustRightInd w:val="0"/>
              <w:spacing w:after="0" w:line="240" w:lineRule="auto"/>
              <w:jc w:val="both"/>
              <w:textAlignment w:val="baseline"/>
              <w:rPr>
                <w:rFonts w:ascii="Times New Roman" w:hAnsi="Times New Roman"/>
                <w:bCs/>
                <w:sz w:val="24"/>
                <w:szCs w:val="24"/>
              </w:rPr>
            </w:pPr>
          </w:p>
          <w:p w:rsidR="00B146BA" w:rsidRPr="00784139" w:rsidRDefault="003C7380" w:rsidP="003C7380">
            <w:pPr>
              <w:jc w:val="both"/>
              <w:rPr>
                <w:rFonts w:ascii="Times New Roman" w:hAnsi="Times New Roman"/>
                <w:b/>
                <w:bCs/>
                <w:sz w:val="24"/>
                <w:szCs w:val="24"/>
              </w:rPr>
            </w:pPr>
            <w:r w:rsidRPr="00494613">
              <w:rPr>
                <w:rFonts w:ascii="Times New Roman" w:hAnsi="Times New Roman"/>
                <w:bCs/>
                <w:sz w:val="24"/>
                <w:szCs w:val="24"/>
              </w:rPr>
              <w:t>The final report of the CPG PTD#1</w:t>
            </w:r>
            <w:r w:rsidR="00B146BA" w:rsidRPr="00494613">
              <w:rPr>
                <w:rFonts w:ascii="Times New Roman" w:hAnsi="Times New Roman"/>
                <w:bCs/>
                <w:sz w:val="24"/>
                <w:szCs w:val="24"/>
              </w:rPr>
              <w:t xml:space="preserve"> meeting is available respectively in document</w:t>
            </w:r>
            <w:r w:rsidRPr="00494613">
              <w:rPr>
                <w:rFonts w:ascii="Times New Roman" w:hAnsi="Times New Roman"/>
                <w:bCs/>
                <w:sz w:val="24"/>
                <w:szCs w:val="24"/>
              </w:rPr>
              <w:t xml:space="preserve"> CPG</w:t>
            </w:r>
            <w:r w:rsidR="0042572A">
              <w:rPr>
                <w:rFonts w:ascii="Times New Roman" w:hAnsi="Times New Roman"/>
                <w:bCs/>
                <w:sz w:val="24"/>
                <w:szCs w:val="24"/>
              </w:rPr>
              <w:t xml:space="preserve"> </w:t>
            </w:r>
            <w:r w:rsidRPr="00494613">
              <w:rPr>
                <w:rFonts w:ascii="Times New Roman" w:hAnsi="Times New Roman"/>
                <w:bCs/>
                <w:sz w:val="24"/>
                <w:szCs w:val="24"/>
              </w:rPr>
              <w:t>PTD(</w:t>
            </w:r>
            <w:r w:rsidR="00B146BA" w:rsidRPr="00494613">
              <w:rPr>
                <w:rFonts w:ascii="Times New Roman" w:hAnsi="Times New Roman"/>
                <w:bCs/>
                <w:sz w:val="24"/>
                <w:szCs w:val="24"/>
              </w:rPr>
              <w:t>1</w:t>
            </w:r>
            <w:r w:rsidRPr="00494613">
              <w:rPr>
                <w:rFonts w:ascii="Times New Roman" w:hAnsi="Times New Roman"/>
                <w:bCs/>
                <w:sz w:val="24"/>
                <w:szCs w:val="24"/>
              </w:rPr>
              <w:t>2</w:t>
            </w:r>
            <w:r w:rsidR="00B146BA" w:rsidRPr="00494613">
              <w:rPr>
                <w:rFonts w:ascii="Times New Roman" w:hAnsi="Times New Roman"/>
                <w:bCs/>
                <w:sz w:val="24"/>
                <w:szCs w:val="24"/>
              </w:rPr>
              <w:t>)0</w:t>
            </w:r>
            <w:r w:rsidRPr="00494613">
              <w:rPr>
                <w:rFonts w:ascii="Times New Roman" w:hAnsi="Times New Roman"/>
                <w:bCs/>
                <w:sz w:val="24"/>
                <w:szCs w:val="24"/>
              </w:rPr>
              <w:t>24</w:t>
            </w:r>
            <w:r w:rsidR="00B146BA" w:rsidRPr="00494613">
              <w:rPr>
                <w:rFonts w:ascii="Times New Roman" w:hAnsi="Times New Roman"/>
                <w:bCs/>
                <w:sz w:val="24"/>
                <w:szCs w:val="24"/>
              </w:rPr>
              <w:t>.</w:t>
            </w:r>
            <w:r w:rsidRPr="00494613">
              <w:rPr>
                <w:rFonts w:ascii="Times New Roman" w:hAnsi="Times New Roman"/>
                <w:bCs/>
                <w:sz w:val="24"/>
                <w:szCs w:val="24"/>
              </w:rPr>
              <w:t xml:space="preserve"> The draft minutes from CPG PTD#2 will be available within the next few days.</w:t>
            </w:r>
            <w:r>
              <w:rPr>
                <w:rFonts w:ascii="Times New Roman" w:hAnsi="Times New Roman"/>
                <w:bCs/>
                <w:sz w:val="24"/>
                <w:szCs w:val="24"/>
              </w:rPr>
              <w:t xml:space="preserve"> </w:t>
            </w:r>
          </w:p>
        </w:tc>
      </w:tr>
    </w:tbl>
    <w:p w:rsidR="00B146BA" w:rsidRDefault="00B146BA" w:rsidP="00940CD3">
      <w:pPr>
        <w:pStyle w:val="ListBullet"/>
      </w:pPr>
    </w:p>
    <w:p w:rsidR="00B146BA" w:rsidRDefault="00B146BA">
      <w:pPr>
        <w:rPr>
          <w:rFonts w:ascii="Times New Roman" w:hAnsi="Times New Roman"/>
          <w:sz w:val="24"/>
          <w:szCs w:val="20"/>
          <w:u w:val="single"/>
          <w:lang w:val="en-US"/>
        </w:rPr>
      </w:pPr>
      <w:r>
        <w:rPr>
          <w:u w:val="single"/>
        </w:rPr>
        <w:br w:type="page"/>
      </w:r>
    </w:p>
    <w:p w:rsidR="003C7380" w:rsidRPr="00940CD3" w:rsidRDefault="003C7380" w:rsidP="00940CD3">
      <w:pPr>
        <w:pStyle w:val="ListBullet"/>
        <w:numPr>
          <w:ilvl w:val="0"/>
          <w:numId w:val="7"/>
        </w:numPr>
        <w:rPr>
          <w:b/>
        </w:rPr>
      </w:pPr>
      <w:r w:rsidRPr="00940CD3">
        <w:rPr>
          <w:b/>
        </w:rPr>
        <w:lastRenderedPageBreak/>
        <w:t xml:space="preserve">Agenda item 1.1 </w:t>
      </w:r>
    </w:p>
    <w:p w:rsidR="003C7380" w:rsidRDefault="003C7380" w:rsidP="00940CD3">
      <w:pPr>
        <w:pStyle w:val="ListBullet"/>
      </w:pPr>
    </w:p>
    <w:p w:rsidR="0072357B" w:rsidRPr="00940CD3" w:rsidRDefault="00940CD3" w:rsidP="00940CD3">
      <w:pPr>
        <w:pStyle w:val="ListBullet"/>
        <w:rPr>
          <w:b/>
        </w:rPr>
      </w:pPr>
      <w:r>
        <w:rPr>
          <w:b/>
        </w:rPr>
        <w:t>Draft B</w:t>
      </w:r>
      <w:r w:rsidR="0072357B" w:rsidRPr="00940CD3">
        <w:rPr>
          <w:b/>
        </w:rPr>
        <w:t xml:space="preserve">rief </w:t>
      </w:r>
    </w:p>
    <w:p w:rsidR="00AC490F" w:rsidRPr="0085132B" w:rsidRDefault="003C7380" w:rsidP="00940CD3">
      <w:pPr>
        <w:pStyle w:val="ListBullet"/>
      </w:pPr>
      <w:r w:rsidRPr="0085132B">
        <w:t>CPG PTD started to develop the draft brief on Agenda item 1.1</w:t>
      </w:r>
      <w:r w:rsidR="004325E5">
        <w:t xml:space="preserve"> </w:t>
      </w:r>
      <w:r w:rsidR="004325E5" w:rsidRPr="0085132B">
        <w:t xml:space="preserve">(see ANNEX 1) </w:t>
      </w:r>
      <w:r w:rsidRPr="0085132B">
        <w:t xml:space="preserve"> on the basis of the initial input from the AI 1.1 </w:t>
      </w:r>
      <w:r w:rsidR="00940CD3">
        <w:t xml:space="preserve">coordinator: </w:t>
      </w:r>
      <w:r w:rsidRPr="0085132B">
        <w:t>M. Pasi Toivonen</w:t>
      </w:r>
      <w:r w:rsidR="00940CD3">
        <w:t xml:space="preserve"> (FIN)</w:t>
      </w:r>
      <w:r w:rsidRPr="0085132B">
        <w:t xml:space="preserve"> and contributions received at CPG PTD#1 and #2. </w:t>
      </w:r>
    </w:p>
    <w:p w:rsidR="004325E5" w:rsidRDefault="00F67344" w:rsidP="004325E5">
      <w:pPr>
        <w:pStyle w:val="ListBullet"/>
        <w:rPr>
          <w:iCs/>
        </w:rPr>
      </w:pPr>
      <w:r>
        <w:t xml:space="preserve">Taken into account outcome of JTG 4-5-6-7 (Nov12) and contributions received, </w:t>
      </w:r>
      <w:r w:rsidR="0072357B" w:rsidRPr="0085132B">
        <w:t>CPG PTD#2 had in particular an intensive discussion on frequency bands where sharing studied are invited</w:t>
      </w:r>
      <w:r w:rsidR="0085132B" w:rsidRPr="0085132B">
        <w:t xml:space="preserve"> and updated the draft brief accordingly</w:t>
      </w:r>
      <w:r w:rsidR="001C4CE3" w:rsidRPr="001C4CE3">
        <w:t xml:space="preserve"> </w:t>
      </w:r>
      <w:r w:rsidR="001C4CE3">
        <w:t>with indication of the current status of these discussions.</w:t>
      </w:r>
      <w:r w:rsidR="001C4CE3" w:rsidRPr="001C4CE3">
        <w:t xml:space="preserve"> </w:t>
      </w:r>
      <w:r w:rsidR="001C4CE3">
        <w:t xml:space="preserve">Due to the lack of time, CPG PTD#2 did not discuss frequency bands above </w:t>
      </w:r>
      <w:r w:rsidR="001C4CE3">
        <w:rPr>
          <w:iCs/>
          <w:lang w:val="en-GB"/>
        </w:rPr>
        <w:t>3 800 MHz mentioned in the current draft brief</w:t>
      </w:r>
      <w:r w:rsidR="00486BE4">
        <w:rPr>
          <w:iCs/>
          <w:lang w:val="en-GB"/>
        </w:rPr>
        <w:t xml:space="preserve"> and had a very preliminary exchange of views on 3400-3600 MHz and 3600-3800 MHz</w:t>
      </w:r>
      <w:r w:rsidR="001C4CE3">
        <w:rPr>
          <w:iCs/>
        </w:rPr>
        <w:t>.</w:t>
      </w:r>
      <w:r w:rsidR="00BB067A" w:rsidRPr="00BB067A">
        <w:rPr>
          <w:iCs/>
        </w:rPr>
        <w:t xml:space="preserve"> </w:t>
      </w:r>
      <w:r w:rsidR="00BB067A">
        <w:rPr>
          <w:iCs/>
        </w:rPr>
        <w:t>With relation to the status of discussions on the 470-694 MHz frequency band, the draft CEPT brief indicates that a European strategy is needed.</w:t>
      </w:r>
    </w:p>
    <w:p w:rsidR="001C4CE3" w:rsidRPr="004325E5" w:rsidRDefault="0072357B" w:rsidP="004325E5">
      <w:pPr>
        <w:pStyle w:val="ListBullet"/>
        <w:rPr>
          <w:iCs/>
        </w:rPr>
      </w:pPr>
      <w:r w:rsidRPr="0085132B">
        <w:t xml:space="preserve">Background section has been also updated. </w:t>
      </w:r>
    </w:p>
    <w:p w:rsidR="001C4CE3" w:rsidRPr="00940CD3" w:rsidRDefault="0072357B" w:rsidP="001C4CE3">
      <w:pPr>
        <w:pStyle w:val="ListBullet"/>
      </w:pPr>
      <w:r w:rsidRPr="0085132B">
        <w:t>The draft brief will be further reviewed at the next meeting</w:t>
      </w:r>
      <w:r w:rsidR="0085132B">
        <w:t>.</w:t>
      </w:r>
      <w:r w:rsidRPr="0085132B">
        <w:t xml:space="preserve"> </w:t>
      </w:r>
    </w:p>
    <w:p w:rsidR="00494613" w:rsidRDefault="00494613" w:rsidP="00940CD3">
      <w:pPr>
        <w:pStyle w:val="ListBullet"/>
        <w:rPr>
          <w:b/>
        </w:rPr>
      </w:pPr>
    </w:p>
    <w:p w:rsidR="00940CD3" w:rsidRPr="00940CD3" w:rsidRDefault="00940CD3" w:rsidP="00940CD3">
      <w:pPr>
        <w:pStyle w:val="ListBullet"/>
        <w:rPr>
          <w:b/>
        </w:rPr>
      </w:pPr>
      <w:r w:rsidRPr="00940CD3">
        <w:rPr>
          <w:b/>
        </w:rPr>
        <w:t xml:space="preserve">The current draft </w:t>
      </w:r>
      <w:r>
        <w:rPr>
          <w:b/>
        </w:rPr>
        <w:t>B</w:t>
      </w:r>
      <w:r w:rsidRPr="00940CD3">
        <w:rPr>
          <w:b/>
        </w:rPr>
        <w:t xml:space="preserve">rief </w:t>
      </w:r>
      <w:r w:rsidR="004325E5">
        <w:rPr>
          <w:b/>
        </w:rPr>
        <w:t xml:space="preserve">on AI 1.1 </w:t>
      </w:r>
      <w:r w:rsidRPr="00940CD3">
        <w:rPr>
          <w:b/>
        </w:rPr>
        <w:t xml:space="preserve">is submitted for initial consideration </w:t>
      </w:r>
      <w:r>
        <w:rPr>
          <w:b/>
        </w:rPr>
        <w:t>by</w:t>
      </w:r>
      <w:r w:rsidRPr="00940CD3">
        <w:rPr>
          <w:b/>
        </w:rPr>
        <w:t xml:space="preserve"> CPG.</w:t>
      </w:r>
    </w:p>
    <w:p w:rsidR="0085132B" w:rsidRDefault="0085132B" w:rsidP="00940CD3">
      <w:pPr>
        <w:pStyle w:val="ListBullet"/>
      </w:pPr>
    </w:p>
    <w:p w:rsidR="0085132B" w:rsidRPr="00940CD3" w:rsidRDefault="0085132B" w:rsidP="00940CD3">
      <w:pPr>
        <w:pStyle w:val="ListBullet"/>
        <w:rPr>
          <w:b/>
        </w:rPr>
      </w:pPr>
      <w:r w:rsidRPr="00940CD3">
        <w:rPr>
          <w:b/>
        </w:rPr>
        <w:t xml:space="preserve">Sharing studies </w:t>
      </w:r>
    </w:p>
    <w:p w:rsidR="0085132B" w:rsidRDefault="0085132B" w:rsidP="00940CD3">
      <w:pPr>
        <w:pStyle w:val="ListBullet"/>
      </w:pPr>
      <w:r w:rsidRPr="0085132B">
        <w:t xml:space="preserve">Based on sharing study or assumptions for studies received, initial discussion took place </w:t>
      </w:r>
      <w:r w:rsidR="00940CD3">
        <w:t xml:space="preserve">at CPG PTD#2 </w:t>
      </w:r>
      <w:r w:rsidRPr="0085132B">
        <w:t xml:space="preserve">on </w:t>
      </w:r>
      <w:r>
        <w:t>the following frequency bands:</w:t>
      </w:r>
    </w:p>
    <w:p w:rsidR="0085132B" w:rsidRDefault="0085132B" w:rsidP="00940CD3">
      <w:pPr>
        <w:pStyle w:val="ListBullet"/>
      </w:pPr>
      <w:r>
        <w:tab/>
      </w:r>
      <w:r w:rsidRPr="0085132B">
        <w:t xml:space="preserve">1375-1400 MHz and 1427-1452 MHz (initial assumptions to be reviewed) </w:t>
      </w:r>
    </w:p>
    <w:p w:rsidR="0085132B" w:rsidRDefault="0085132B" w:rsidP="00940CD3">
      <w:pPr>
        <w:pStyle w:val="ListBullet"/>
      </w:pPr>
      <w:r>
        <w:tab/>
      </w:r>
      <w:r w:rsidRPr="0085132B">
        <w:t>2,7-2,9 GHz Initial study considered (further inputs announced)</w:t>
      </w:r>
    </w:p>
    <w:p w:rsidR="0085132B" w:rsidRDefault="0085132B" w:rsidP="00940CD3">
      <w:pPr>
        <w:pStyle w:val="ListBullet"/>
      </w:pPr>
      <w:r>
        <w:tab/>
      </w:r>
      <w:r w:rsidRPr="0085132B">
        <w:t>CPG PTD</w:t>
      </w:r>
      <w:r w:rsidR="004325E5">
        <w:t>#2</w:t>
      </w:r>
      <w:r w:rsidRPr="0085132B">
        <w:t xml:space="preserve"> to</w:t>
      </w:r>
      <w:r>
        <w:t>ok note</w:t>
      </w:r>
      <w:r w:rsidRPr="0085132B">
        <w:t xml:space="preserve"> in 1452-1492 MHz </w:t>
      </w:r>
      <w:r>
        <w:t>of on-</w:t>
      </w:r>
      <w:r w:rsidRPr="0085132B">
        <w:t>going a</w:t>
      </w:r>
      <w:r>
        <w:t>nd planned activities in SE/SE7.</w:t>
      </w:r>
    </w:p>
    <w:p w:rsidR="00940CD3" w:rsidRPr="0085132B" w:rsidRDefault="00940CD3" w:rsidP="00940CD3">
      <w:pPr>
        <w:pStyle w:val="ListBullet"/>
      </w:pPr>
      <w:r>
        <w:t>CPG PTD#2</w:t>
      </w:r>
      <w:r w:rsidR="004325E5">
        <w:t xml:space="preserve"> identified</w:t>
      </w:r>
      <w:r w:rsidRPr="00AF45C0">
        <w:t xml:space="preserve"> that there is a need for compatibility studies between IMT-systems and</w:t>
      </w:r>
      <w:r>
        <w:t xml:space="preserve"> others services (</w:t>
      </w:r>
      <w:r w:rsidRPr="00AF45C0">
        <w:t>aeronautical telemetry</w:t>
      </w:r>
      <w:r>
        <w:t>,</w:t>
      </w:r>
      <w:r w:rsidR="004325E5">
        <w:t xml:space="preserve"> passive services) in specific</w:t>
      </w:r>
      <w:r>
        <w:t xml:space="preserve"> frequency bands. This has been recorded in the draft Brief</w:t>
      </w:r>
      <w:r w:rsidR="00243E43">
        <w:t xml:space="preserve"> accordingly</w:t>
      </w:r>
      <w:r>
        <w:t>.</w:t>
      </w:r>
    </w:p>
    <w:p w:rsidR="00AC490F" w:rsidRDefault="00AC490F" w:rsidP="00940CD3">
      <w:pPr>
        <w:pStyle w:val="ListBullet"/>
        <w:ind w:left="0"/>
      </w:pPr>
    </w:p>
    <w:p w:rsidR="0085132B" w:rsidRPr="00940CD3" w:rsidRDefault="0085132B" w:rsidP="00940CD3">
      <w:pPr>
        <w:pStyle w:val="ListBullet"/>
        <w:rPr>
          <w:b/>
        </w:rPr>
      </w:pPr>
      <w:r w:rsidRPr="00940CD3">
        <w:rPr>
          <w:b/>
        </w:rPr>
        <w:t>Liaison with others organizations</w:t>
      </w:r>
    </w:p>
    <w:p w:rsidR="0085132B" w:rsidRDefault="0085132B" w:rsidP="00940CD3">
      <w:pPr>
        <w:pStyle w:val="ListBullet"/>
      </w:pPr>
      <w:r w:rsidRPr="0085132B">
        <w:t>CPG PTD#1 sent a LS to IUT-R WP 5 D to provide information on Mobile Licensing on c</w:t>
      </w:r>
      <w:r w:rsidR="00F67344">
        <w:t xml:space="preserve">ertain frequency bands in CEPT. </w:t>
      </w:r>
      <w:r w:rsidRPr="0085132B">
        <w:t>A link to ECO report 03 has been also provided</w:t>
      </w:r>
      <w:r w:rsidR="00F67344">
        <w:t>.</w:t>
      </w:r>
    </w:p>
    <w:p w:rsidR="007377EE" w:rsidRDefault="007377EE" w:rsidP="00940CD3">
      <w:pPr>
        <w:pStyle w:val="ListBullet"/>
      </w:pPr>
    </w:p>
    <w:p w:rsidR="007377EE" w:rsidRPr="007377EE" w:rsidRDefault="007377EE" w:rsidP="00940CD3">
      <w:pPr>
        <w:pStyle w:val="ListBullet"/>
        <w:rPr>
          <w:b/>
        </w:rPr>
      </w:pPr>
      <w:r w:rsidRPr="007377EE">
        <w:rPr>
          <w:b/>
        </w:rPr>
        <w:t xml:space="preserve">Liaisons with other ECC entities </w:t>
      </w:r>
    </w:p>
    <w:p w:rsidR="007377EE" w:rsidRDefault="007377EE" w:rsidP="00940CD3">
      <w:pPr>
        <w:pStyle w:val="ListBullet"/>
      </w:pPr>
      <w:r>
        <w:t xml:space="preserve">CPG PTD#2 has been informed by WG FM on the current development of </w:t>
      </w:r>
      <w:r w:rsidR="000108AE">
        <w:t xml:space="preserve">ECC </w:t>
      </w:r>
      <w:r>
        <w:t xml:space="preserve">harmonization framework at 1452-1492 </w:t>
      </w:r>
      <w:proofErr w:type="spellStart"/>
      <w:r>
        <w:t>MHz.</w:t>
      </w:r>
      <w:proofErr w:type="spellEnd"/>
    </w:p>
    <w:p w:rsidR="0085132B" w:rsidRPr="00AC490F" w:rsidRDefault="0085132B" w:rsidP="00940CD3">
      <w:pPr>
        <w:pStyle w:val="ListBullet"/>
        <w:ind w:left="0"/>
      </w:pPr>
    </w:p>
    <w:p w:rsidR="00940CD3" w:rsidRPr="00243E43" w:rsidRDefault="00940CD3" w:rsidP="00940CD3">
      <w:pPr>
        <w:pStyle w:val="ListParagraph"/>
        <w:numPr>
          <w:ilvl w:val="0"/>
          <w:numId w:val="7"/>
        </w:numPr>
        <w:rPr>
          <w:rFonts w:ascii="Times New Roman" w:eastAsia="MS Mincho" w:hAnsi="Times New Roman"/>
          <w:b/>
          <w:sz w:val="24"/>
          <w:szCs w:val="20"/>
          <w:lang w:val="en-US" w:eastAsia="ja-JP"/>
        </w:rPr>
      </w:pPr>
      <w:r w:rsidRPr="00243E43">
        <w:rPr>
          <w:rFonts w:ascii="Times New Roman" w:eastAsia="MS Mincho" w:hAnsi="Times New Roman"/>
          <w:b/>
          <w:sz w:val="24"/>
          <w:szCs w:val="20"/>
          <w:lang w:val="en-US" w:eastAsia="ja-JP"/>
        </w:rPr>
        <w:t xml:space="preserve">Agenda item 1.2 </w:t>
      </w:r>
    </w:p>
    <w:p w:rsidR="00940CD3" w:rsidRDefault="00330CF0" w:rsidP="00330CF0">
      <w:pPr>
        <w:pStyle w:val="ListParagraph"/>
        <w:spacing w:before="120" w:after="0" w:line="240" w:lineRule="auto"/>
        <w:ind w:left="360"/>
        <w:jc w:val="both"/>
        <w:rPr>
          <w:rFonts w:ascii="Times New Roman" w:hAnsi="Times New Roman"/>
          <w:sz w:val="24"/>
          <w:szCs w:val="24"/>
        </w:rPr>
      </w:pPr>
      <w:r w:rsidRPr="00330CF0">
        <w:rPr>
          <w:rFonts w:ascii="Times New Roman" w:hAnsi="Times New Roman"/>
          <w:sz w:val="24"/>
          <w:szCs w:val="24"/>
        </w:rPr>
        <w:lastRenderedPageBreak/>
        <w:t>CPG PTD work on WRC</w:t>
      </w:r>
      <w:r w:rsidRPr="00330CF0">
        <w:rPr>
          <w:rFonts w:ascii="Times New Roman" w:hAnsi="Times New Roman"/>
          <w:sz w:val="24"/>
          <w:szCs w:val="24"/>
        </w:rPr>
        <w:noBreakHyphen/>
        <w:t>15 agenda item 1.2 has so far focussed on the draft CEPT brief, consideration of options for channelling arrangements and the lower edge of the 700 MHz mobile allocation, and adjacent band compatibility studies</w:t>
      </w:r>
      <w:r>
        <w:rPr>
          <w:rFonts w:ascii="Times New Roman" w:hAnsi="Times New Roman"/>
          <w:sz w:val="24"/>
          <w:szCs w:val="24"/>
        </w:rPr>
        <w:t>.</w:t>
      </w:r>
    </w:p>
    <w:p w:rsidR="00330CF0" w:rsidRPr="00330CF0" w:rsidRDefault="00330CF0" w:rsidP="00330CF0">
      <w:pPr>
        <w:pStyle w:val="ListParagraph"/>
        <w:spacing w:before="120" w:after="0" w:line="240" w:lineRule="auto"/>
        <w:ind w:left="360"/>
        <w:jc w:val="both"/>
        <w:rPr>
          <w:rFonts w:ascii="Times New Roman" w:eastAsia="MS Mincho" w:hAnsi="Times New Roman"/>
          <w:sz w:val="24"/>
          <w:szCs w:val="24"/>
          <w:lang w:val="en-US" w:eastAsia="ja-JP"/>
        </w:rPr>
      </w:pPr>
    </w:p>
    <w:p w:rsidR="00940CD3" w:rsidRPr="00940CD3" w:rsidRDefault="00940CD3" w:rsidP="00940CD3">
      <w:pPr>
        <w:pStyle w:val="ListBullet"/>
        <w:rPr>
          <w:b/>
        </w:rPr>
      </w:pPr>
      <w:r>
        <w:rPr>
          <w:b/>
        </w:rPr>
        <w:t>Draft B</w:t>
      </w:r>
      <w:r w:rsidRPr="00940CD3">
        <w:rPr>
          <w:b/>
        </w:rPr>
        <w:t xml:space="preserve">rief </w:t>
      </w:r>
    </w:p>
    <w:p w:rsidR="00330CF0" w:rsidRDefault="00940CD3" w:rsidP="00330CF0">
      <w:pPr>
        <w:pStyle w:val="ListBullet"/>
      </w:pPr>
      <w:r w:rsidRPr="0085132B">
        <w:t>CPG PTD started to devel</w:t>
      </w:r>
      <w:r>
        <w:t xml:space="preserve">op the draft brief </w:t>
      </w:r>
      <w:r w:rsidR="008B3AA2">
        <w:t>on Agenda item 1.2</w:t>
      </w:r>
      <w:r w:rsidRPr="0085132B">
        <w:t xml:space="preserve"> </w:t>
      </w:r>
      <w:r w:rsidR="008B3AA2">
        <w:t xml:space="preserve">(see ANNEX 2) </w:t>
      </w:r>
      <w:r w:rsidRPr="0085132B">
        <w:t>on the basis of the initial input f</w:t>
      </w:r>
      <w:r>
        <w:t>rom the AI 1.2</w:t>
      </w:r>
      <w:r w:rsidRPr="0085132B">
        <w:t xml:space="preserve"> </w:t>
      </w:r>
      <w:r>
        <w:t>coordinator: M. Steve Green (UK)</w:t>
      </w:r>
      <w:r w:rsidRPr="0085132B">
        <w:t xml:space="preserve"> and contributions received at CPG PTD#1 and #2. </w:t>
      </w:r>
    </w:p>
    <w:p w:rsidR="00C84BC0" w:rsidRPr="00C84BC0" w:rsidRDefault="00B668BE" w:rsidP="00C84BC0">
      <w:pPr>
        <w:pStyle w:val="ListBullet"/>
      </w:pPr>
      <w:r>
        <w:t>The</w:t>
      </w:r>
      <w:r w:rsidR="00330CF0">
        <w:t xml:space="preserve"> draft CEPT brief f</w:t>
      </w:r>
      <w:r w:rsidR="00C84BC0">
        <w:t>or WRC</w:t>
      </w:r>
      <w:r w:rsidR="00C84BC0">
        <w:noBreakHyphen/>
        <w:t>15 agenda item 1.2</w:t>
      </w:r>
      <w:r w:rsidR="00330CF0">
        <w:t xml:space="preserve"> includes placeholders for CEPT positions on spectrum requirements, options for refinement of the lower edge of the allocation in resolves 1 of Resolution 232 (WRC-12), channel</w:t>
      </w:r>
      <w:r w:rsidR="00C84BC0">
        <w:t xml:space="preserve">ling arrangements for IMT in700 </w:t>
      </w:r>
      <w:r w:rsidR="00330CF0">
        <w:t>MHz and sharing studies.</w:t>
      </w:r>
    </w:p>
    <w:p w:rsidR="00940CD3" w:rsidRPr="00940CD3" w:rsidRDefault="00940CD3" w:rsidP="00494613">
      <w:pPr>
        <w:pStyle w:val="ListBullet"/>
        <w:rPr>
          <w:b/>
        </w:rPr>
      </w:pPr>
      <w:r w:rsidRPr="00940CD3">
        <w:rPr>
          <w:b/>
        </w:rPr>
        <w:t xml:space="preserve">The current draft </w:t>
      </w:r>
      <w:r>
        <w:rPr>
          <w:b/>
        </w:rPr>
        <w:t>B</w:t>
      </w:r>
      <w:r w:rsidRPr="00940CD3">
        <w:rPr>
          <w:b/>
        </w:rPr>
        <w:t xml:space="preserve">rief is submitted for </w:t>
      </w:r>
      <w:r w:rsidR="008B3AA2">
        <w:rPr>
          <w:b/>
        </w:rPr>
        <w:t>considerat</w:t>
      </w:r>
      <w:r>
        <w:rPr>
          <w:b/>
        </w:rPr>
        <w:t>ion</w:t>
      </w:r>
      <w:r w:rsidRPr="00940CD3">
        <w:rPr>
          <w:b/>
        </w:rPr>
        <w:t xml:space="preserve"> to CPG.</w:t>
      </w:r>
    </w:p>
    <w:p w:rsidR="00940CD3" w:rsidRDefault="00940CD3" w:rsidP="00940CD3">
      <w:pPr>
        <w:pStyle w:val="ListBullet"/>
      </w:pPr>
    </w:p>
    <w:p w:rsidR="00243E43" w:rsidRPr="00243E43" w:rsidRDefault="00243E43" w:rsidP="00940CD3">
      <w:pPr>
        <w:pStyle w:val="ListBullet"/>
        <w:rPr>
          <w:b/>
        </w:rPr>
      </w:pPr>
      <w:r w:rsidRPr="00243E43">
        <w:rPr>
          <w:b/>
        </w:rPr>
        <w:t xml:space="preserve">Channeling arrangements </w:t>
      </w:r>
    </w:p>
    <w:p w:rsidR="00C84BC0" w:rsidRDefault="00243E43" w:rsidP="00C84BC0">
      <w:pPr>
        <w:pStyle w:val="ListBullet"/>
      </w:pPr>
      <w:r w:rsidRPr="0085132B">
        <w:t>CPG PTD</w:t>
      </w:r>
      <w:r w:rsidR="00F67344">
        <w:t xml:space="preserve">#1 and </w:t>
      </w:r>
      <w:r w:rsidR="008B3AA2">
        <w:t xml:space="preserve">CPG </w:t>
      </w:r>
      <w:r w:rsidR="00F67344">
        <w:t>PTD#2</w:t>
      </w:r>
      <w:r>
        <w:t xml:space="preserve"> received on number of proposals for the</w:t>
      </w:r>
      <w:r w:rsidRPr="00243E43">
        <w:t xml:space="preserve"> </w:t>
      </w:r>
      <w:r>
        <w:t xml:space="preserve">channeling arrangements </w:t>
      </w:r>
      <w:r w:rsidR="00C84BC0">
        <w:t xml:space="preserve">at 700 </w:t>
      </w:r>
      <w:proofErr w:type="spellStart"/>
      <w:r w:rsidR="00C84BC0">
        <w:t>MHz.</w:t>
      </w:r>
      <w:proofErr w:type="spellEnd"/>
      <w:r w:rsidR="00C84BC0">
        <w:t xml:space="preserve"> In order to progress the work on possible chann</w:t>
      </w:r>
      <w:r w:rsidR="008B3AA2">
        <w:t xml:space="preserve">elling arrangements for the 700 </w:t>
      </w:r>
      <w:r w:rsidR="00C84BC0">
        <w:t>MHz band, CPG PTD has developed a compendium of the input proposals on this subject. It will continue to review the proposals, and any new contributions on the matter, with the objective of reducing the number of options.</w:t>
      </w:r>
    </w:p>
    <w:p w:rsidR="00C84BC0" w:rsidRDefault="00C84BC0" w:rsidP="00C84BC0">
      <w:pPr>
        <w:pStyle w:val="ListBullet"/>
        <w:ind w:left="0"/>
      </w:pPr>
    </w:p>
    <w:p w:rsidR="00243E43" w:rsidRPr="0013782F" w:rsidRDefault="0013782F" w:rsidP="00940CD3">
      <w:pPr>
        <w:pStyle w:val="ListBullet"/>
        <w:rPr>
          <w:b/>
        </w:rPr>
      </w:pPr>
      <w:r w:rsidRPr="0013782F">
        <w:rPr>
          <w:b/>
        </w:rPr>
        <w:t xml:space="preserve">Options for the refinement </w:t>
      </w:r>
      <w:r>
        <w:rPr>
          <w:b/>
        </w:rPr>
        <w:t>of lower band edge</w:t>
      </w:r>
    </w:p>
    <w:p w:rsidR="0013782F" w:rsidRDefault="0013782F" w:rsidP="00940CD3">
      <w:pPr>
        <w:pStyle w:val="ListBullet"/>
      </w:pPr>
      <w:r>
        <w:t>Before sharing studies and based on contribution</w:t>
      </w:r>
      <w:r w:rsidR="008B3AA2">
        <w:t>s</w:t>
      </w:r>
      <w:r>
        <w:t xml:space="preserve"> received, CPG PTD#2 identified initial options. Taking into account the current proposed channeling arrangements and further inputs that may be received, other options may be further considered.</w:t>
      </w:r>
    </w:p>
    <w:p w:rsidR="0013782F" w:rsidRDefault="0013782F" w:rsidP="00940CD3">
      <w:pPr>
        <w:pStyle w:val="ListBullet"/>
      </w:pPr>
    </w:p>
    <w:p w:rsidR="00940CD3" w:rsidRPr="00243E43" w:rsidRDefault="00940CD3" w:rsidP="00940CD3">
      <w:pPr>
        <w:pStyle w:val="ListParagraph"/>
        <w:ind w:left="360"/>
        <w:rPr>
          <w:rFonts w:ascii="Times New Roman" w:eastAsia="MS Mincho" w:hAnsi="Times New Roman"/>
          <w:sz w:val="24"/>
          <w:szCs w:val="24"/>
          <w:lang w:val="en-US" w:eastAsia="ja-JP"/>
        </w:rPr>
      </w:pPr>
      <w:r w:rsidRPr="00243E43">
        <w:rPr>
          <w:rFonts w:ascii="Times New Roman" w:hAnsi="Times New Roman"/>
          <w:b/>
          <w:sz w:val="24"/>
          <w:szCs w:val="24"/>
        </w:rPr>
        <w:t>Sharing studies</w:t>
      </w:r>
    </w:p>
    <w:p w:rsidR="00C84BC0" w:rsidRDefault="00940CD3" w:rsidP="00C84BC0">
      <w:pPr>
        <w:pStyle w:val="ListBullet"/>
        <w:rPr>
          <w:szCs w:val="24"/>
        </w:rPr>
      </w:pPr>
      <w:r w:rsidRPr="00243E43">
        <w:rPr>
          <w:szCs w:val="24"/>
        </w:rPr>
        <w:t xml:space="preserve">CPG PTD#2 identifies </w:t>
      </w:r>
      <w:r w:rsidR="00243E43" w:rsidRPr="00243E43">
        <w:rPr>
          <w:szCs w:val="24"/>
        </w:rPr>
        <w:t xml:space="preserve">a need </w:t>
      </w:r>
      <w:r w:rsidR="00C84BC0">
        <w:rPr>
          <w:szCs w:val="24"/>
        </w:rPr>
        <w:t xml:space="preserve">for </w:t>
      </w:r>
      <w:r w:rsidR="00C84BC0">
        <w:t xml:space="preserve">studying adjacent band compatibility between IMT in the 700 MHz band and </w:t>
      </w:r>
      <w:r w:rsidR="008B3AA2">
        <w:t xml:space="preserve">Digital terrestrial broadcasting TV (DTT) immediately below 694 </w:t>
      </w:r>
      <w:proofErr w:type="spellStart"/>
      <w:r w:rsidR="00C84BC0">
        <w:t>MHz</w:t>
      </w:r>
      <w:r w:rsidR="00C84BC0">
        <w:rPr>
          <w:szCs w:val="24"/>
        </w:rPr>
        <w:t>.</w:t>
      </w:r>
      <w:proofErr w:type="spellEnd"/>
      <w:r w:rsidR="00C84BC0">
        <w:rPr>
          <w:szCs w:val="24"/>
        </w:rPr>
        <w:t xml:space="preserve"> It </w:t>
      </w:r>
      <w:r w:rsidR="00243E43" w:rsidRPr="00243E43">
        <w:rPr>
          <w:szCs w:val="24"/>
        </w:rPr>
        <w:t>will initially study the issue by correspondence until the next meeting.</w:t>
      </w:r>
    </w:p>
    <w:p w:rsidR="00243E43" w:rsidRDefault="00243E43" w:rsidP="00C84BC0">
      <w:pPr>
        <w:pStyle w:val="ListBullet"/>
        <w:rPr>
          <w:szCs w:val="24"/>
        </w:rPr>
      </w:pPr>
      <w:r>
        <w:rPr>
          <w:szCs w:val="24"/>
        </w:rPr>
        <w:t>A</w:t>
      </w:r>
      <w:r w:rsidRPr="00243E43">
        <w:rPr>
          <w:szCs w:val="24"/>
        </w:rPr>
        <w:t xml:space="preserve"> </w:t>
      </w:r>
      <w:r>
        <w:rPr>
          <w:szCs w:val="24"/>
        </w:rPr>
        <w:t xml:space="preserve">generic study and a national case study on co channel coexistence between </w:t>
      </w:r>
      <w:r w:rsidRPr="00243E43">
        <w:rPr>
          <w:szCs w:val="24"/>
        </w:rPr>
        <w:t>broadcasting and mobile</w:t>
      </w:r>
      <w:r>
        <w:rPr>
          <w:szCs w:val="24"/>
        </w:rPr>
        <w:t xml:space="preserve"> in a context of cross border coordination has been also introduced.</w:t>
      </w:r>
    </w:p>
    <w:p w:rsidR="0013782F" w:rsidRPr="00243E43" w:rsidRDefault="0013782F" w:rsidP="00940CD3">
      <w:pPr>
        <w:pStyle w:val="ListBullet"/>
        <w:rPr>
          <w:szCs w:val="24"/>
        </w:rPr>
      </w:pPr>
      <w:r>
        <w:rPr>
          <w:szCs w:val="24"/>
        </w:rPr>
        <w:t xml:space="preserve">CPG PTD#2 agreed to add a section to refer to </w:t>
      </w:r>
      <w:r w:rsidR="008B3AA2">
        <w:rPr>
          <w:szCs w:val="24"/>
        </w:rPr>
        <w:t>“</w:t>
      </w:r>
      <w:r>
        <w:rPr>
          <w:szCs w:val="24"/>
        </w:rPr>
        <w:t>sharing studies</w:t>
      </w:r>
      <w:r w:rsidR="008B3AA2">
        <w:rPr>
          <w:szCs w:val="24"/>
        </w:rPr>
        <w:t>” in the B</w:t>
      </w:r>
      <w:r>
        <w:rPr>
          <w:szCs w:val="24"/>
        </w:rPr>
        <w:t xml:space="preserve">rief. </w:t>
      </w:r>
    </w:p>
    <w:p w:rsidR="0013782F" w:rsidRDefault="0013782F" w:rsidP="0013782F">
      <w:pPr>
        <w:pStyle w:val="ListBullet"/>
        <w:rPr>
          <w:b/>
        </w:rPr>
      </w:pPr>
    </w:p>
    <w:p w:rsidR="0013782F" w:rsidRPr="00940CD3" w:rsidRDefault="0013782F" w:rsidP="0013782F">
      <w:pPr>
        <w:pStyle w:val="ListBullet"/>
        <w:rPr>
          <w:b/>
        </w:rPr>
      </w:pPr>
      <w:r w:rsidRPr="00940CD3">
        <w:rPr>
          <w:b/>
        </w:rPr>
        <w:t>Liaison with others organizations</w:t>
      </w:r>
    </w:p>
    <w:p w:rsidR="0013782F" w:rsidRDefault="0013782F" w:rsidP="007377EE">
      <w:pPr>
        <w:pStyle w:val="ListBullet"/>
      </w:pPr>
      <w:r w:rsidRPr="0085132B">
        <w:t xml:space="preserve">CPG PTD#1 </w:t>
      </w:r>
      <w:r w:rsidR="007377EE">
        <w:t>sent</w:t>
      </w:r>
      <w:r w:rsidRPr="0085132B">
        <w:t xml:space="preserve"> </w:t>
      </w:r>
      <w:r w:rsidR="008B3AA2">
        <w:t>a LS to I</w:t>
      </w:r>
      <w:r w:rsidR="007377EE" w:rsidRPr="0085132B">
        <w:t>T</w:t>
      </w:r>
      <w:r w:rsidR="008B3AA2">
        <w:t>U</w:t>
      </w:r>
      <w:r w:rsidR="007377EE" w:rsidRPr="0085132B">
        <w:t xml:space="preserve">-R WP 5 D </w:t>
      </w:r>
      <w:r w:rsidR="007377EE">
        <w:t>on issues to consider when developing a 700 MHz plan for Region 1.</w:t>
      </w:r>
    </w:p>
    <w:p w:rsidR="004325E5" w:rsidRDefault="004325E5" w:rsidP="004325E5">
      <w:pPr>
        <w:pStyle w:val="ListBullet"/>
      </w:pPr>
      <w:r>
        <w:t xml:space="preserve">CPG PTD#1 invited </w:t>
      </w:r>
      <w:r>
        <w:rPr>
          <w:lang w:val="en-GB"/>
        </w:rPr>
        <w:t>WGFM to keep CPG PTD updated of the progress within WGFM on the relevant activities on PMSE issues.</w:t>
      </w:r>
    </w:p>
    <w:p w:rsidR="004325E5" w:rsidRDefault="004325E5" w:rsidP="007377EE">
      <w:pPr>
        <w:pStyle w:val="ListBullet"/>
      </w:pPr>
    </w:p>
    <w:p w:rsidR="00940CD3" w:rsidRPr="00F67344" w:rsidRDefault="00940CD3" w:rsidP="00F67344">
      <w:pPr>
        <w:rPr>
          <w:rFonts w:ascii="Times New Roman" w:eastAsia="MS Mincho" w:hAnsi="Times New Roman"/>
          <w:sz w:val="24"/>
          <w:szCs w:val="20"/>
          <w:lang w:val="en-US" w:eastAsia="ja-JP"/>
        </w:rPr>
      </w:pPr>
    </w:p>
    <w:p w:rsidR="00B146BA" w:rsidRPr="00050939" w:rsidRDefault="00050939" w:rsidP="00050939">
      <w:pPr>
        <w:pStyle w:val="ListBullet"/>
        <w:numPr>
          <w:ilvl w:val="0"/>
          <w:numId w:val="7"/>
        </w:numPr>
        <w:rPr>
          <w:b/>
          <w:bCs/>
          <w:szCs w:val="24"/>
        </w:rPr>
      </w:pPr>
      <w:r w:rsidRPr="00050939">
        <w:rPr>
          <w:b/>
        </w:rPr>
        <w:t>Skeleton of the draft brief</w:t>
      </w:r>
      <w:r>
        <w:rPr>
          <w:b/>
        </w:rPr>
        <w:t>: additional regional organization and international organizations</w:t>
      </w:r>
    </w:p>
    <w:p w:rsidR="00050939" w:rsidRPr="00050939" w:rsidRDefault="00050939" w:rsidP="00050939">
      <w:pPr>
        <w:pStyle w:val="ListBullet"/>
        <w:rPr>
          <w:rFonts w:eastAsia="Times New Roman"/>
          <w:bCs/>
          <w:szCs w:val="24"/>
          <w:lang w:val="nb-NO" w:eastAsia="de-DE"/>
        </w:rPr>
      </w:pPr>
      <w:r w:rsidRPr="00050939">
        <w:rPr>
          <w:rFonts w:eastAsia="Times New Roman"/>
          <w:bCs/>
          <w:szCs w:val="24"/>
          <w:lang w:val="nb-NO" w:eastAsia="de-DE"/>
        </w:rPr>
        <w:t>CPG PTD recieved request</w:t>
      </w:r>
      <w:r w:rsidR="008B3AA2">
        <w:rPr>
          <w:rFonts w:eastAsia="Times New Roman"/>
          <w:bCs/>
          <w:szCs w:val="24"/>
          <w:lang w:val="nb-NO" w:eastAsia="de-DE"/>
        </w:rPr>
        <w:t>s</w:t>
      </w:r>
      <w:r w:rsidRPr="00050939">
        <w:rPr>
          <w:rFonts w:eastAsia="Times New Roman"/>
          <w:bCs/>
          <w:szCs w:val="24"/>
          <w:lang w:val="nb-NO" w:eastAsia="de-DE"/>
        </w:rPr>
        <w:t xml:space="preserve"> from EBU to be listed as regional organisation and UMTS forum, GSM Association and Digital Europe as international organisations. </w:t>
      </w:r>
    </w:p>
    <w:p w:rsidR="00494613" w:rsidRDefault="00494613" w:rsidP="00050939">
      <w:pPr>
        <w:pStyle w:val="ListBullet"/>
        <w:rPr>
          <w:rFonts w:eastAsia="Times New Roman"/>
          <w:b/>
          <w:bCs/>
          <w:szCs w:val="24"/>
          <w:lang w:val="nb-NO" w:eastAsia="de-DE"/>
        </w:rPr>
      </w:pPr>
    </w:p>
    <w:p w:rsidR="00050939" w:rsidRPr="00050939" w:rsidRDefault="00050939" w:rsidP="00050939">
      <w:pPr>
        <w:pStyle w:val="ListBullet"/>
        <w:rPr>
          <w:b/>
          <w:szCs w:val="24"/>
        </w:rPr>
      </w:pPr>
      <w:r w:rsidRPr="00050939">
        <w:rPr>
          <w:rFonts w:eastAsia="Times New Roman"/>
          <w:b/>
          <w:bCs/>
          <w:szCs w:val="24"/>
          <w:lang w:val="nb-NO" w:eastAsia="de-DE"/>
        </w:rPr>
        <w:t>CPG PTD will be pleased to receive guidance from CPG on that matter.</w:t>
      </w:r>
    </w:p>
    <w:p w:rsidR="00B146BA" w:rsidRDefault="00B146BA" w:rsidP="00050939">
      <w:pPr>
        <w:spacing w:before="120" w:after="120" w:line="240" w:lineRule="auto"/>
        <w:rPr>
          <w:rFonts w:ascii="Times New Roman" w:eastAsia="MS Mincho" w:hAnsi="Times New Roman"/>
          <w:bCs/>
          <w:sz w:val="24"/>
          <w:szCs w:val="24"/>
          <w:lang w:val="en-US" w:eastAsia="ja-JP"/>
        </w:rPr>
      </w:pPr>
    </w:p>
    <w:p w:rsidR="00B146BA" w:rsidRPr="007A19DC" w:rsidRDefault="00050939" w:rsidP="007A19DC">
      <w:pPr>
        <w:pStyle w:val="ListBullet"/>
        <w:numPr>
          <w:ilvl w:val="0"/>
          <w:numId w:val="7"/>
        </w:numPr>
        <w:rPr>
          <w:b/>
        </w:rPr>
      </w:pPr>
      <w:r w:rsidRPr="00050939">
        <w:rPr>
          <w:b/>
        </w:rPr>
        <w:t>Draft CPM text</w:t>
      </w:r>
    </w:p>
    <w:p w:rsidR="007A19DC" w:rsidRPr="007A19DC" w:rsidRDefault="00050939" w:rsidP="007A19DC">
      <w:pPr>
        <w:pStyle w:val="ListBullet"/>
      </w:pPr>
      <w:r w:rsidRPr="007A19DC">
        <w:t xml:space="preserve">CPG PTD </w:t>
      </w:r>
      <w:r w:rsidR="007A19DC" w:rsidRPr="007A19DC">
        <w:t xml:space="preserve">agreed on a </w:t>
      </w:r>
      <w:r w:rsidR="007A19DC" w:rsidRPr="007A19DC">
        <w:rPr>
          <w:rFonts w:eastAsia="Times New Roman"/>
          <w:lang w:eastAsia="de-DE"/>
        </w:rPr>
        <w:t>principles for application within the ITU-R study work to ensure time-efficient preparation work of the draft CPM text within CEPT and ITU-R JTG 4-5-6-7 (</w:t>
      </w:r>
      <w:r w:rsidR="007A19DC" w:rsidRPr="007A19DC">
        <w:rPr>
          <w:bCs/>
          <w:szCs w:val="24"/>
        </w:rPr>
        <w:t>CPG</w:t>
      </w:r>
      <w:r w:rsidR="008B3AA2">
        <w:rPr>
          <w:bCs/>
          <w:szCs w:val="24"/>
        </w:rPr>
        <w:t xml:space="preserve"> </w:t>
      </w:r>
      <w:r w:rsidR="007A19DC" w:rsidRPr="007A19DC">
        <w:rPr>
          <w:bCs/>
          <w:szCs w:val="24"/>
        </w:rPr>
        <w:t>PTD(12)024 section 5).</w:t>
      </w:r>
    </w:p>
    <w:p w:rsidR="00B146BA" w:rsidRPr="008B3AA2" w:rsidRDefault="00B146BA" w:rsidP="00940CD3">
      <w:pPr>
        <w:pStyle w:val="ListBullet"/>
      </w:pPr>
    </w:p>
    <w:p w:rsidR="00B146BA" w:rsidRPr="007D3F51" w:rsidRDefault="007A19DC" w:rsidP="00940CD3">
      <w:pPr>
        <w:pStyle w:val="ListBullet"/>
        <w:numPr>
          <w:ilvl w:val="0"/>
          <w:numId w:val="7"/>
        </w:numPr>
        <w:rPr>
          <w:b/>
        </w:rPr>
      </w:pPr>
      <w:r w:rsidRPr="007D3F51">
        <w:rPr>
          <w:b/>
        </w:rPr>
        <w:t>S</w:t>
      </w:r>
      <w:r w:rsidR="00B146BA" w:rsidRPr="007D3F51">
        <w:rPr>
          <w:b/>
        </w:rPr>
        <w:t>c</w:t>
      </w:r>
      <w:r w:rsidR="008B3AA2">
        <w:rPr>
          <w:b/>
        </w:rPr>
        <w:t>hedule of future meetings of CPG PTD</w:t>
      </w:r>
    </w:p>
    <w:p w:rsidR="007A19DC" w:rsidRPr="00791EB9" w:rsidRDefault="007A19DC" w:rsidP="00940CD3">
      <w:pPr>
        <w:pStyle w:val="ListBullet"/>
      </w:pPr>
    </w:p>
    <w:tbl>
      <w:tblPr>
        <w:tblW w:w="6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978"/>
      </w:tblGrid>
      <w:tr w:rsidR="00B146BA" w:rsidRPr="00784139" w:rsidTr="00784139">
        <w:trPr>
          <w:jc w:val="center"/>
        </w:trPr>
        <w:tc>
          <w:tcPr>
            <w:tcW w:w="6380" w:type="dxa"/>
            <w:gridSpan w:val="2"/>
          </w:tcPr>
          <w:p w:rsidR="00B146BA" w:rsidRPr="00784139" w:rsidRDefault="007A19DC" w:rsidP="00784139">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eastAsia="MS Mincho" w:hAnsi="Times New Roman"/>
                <w:sz w:val="24"/>
                <w:szCs w:val="24"/>
                <w:lang w:val="en-US" w:eastAsia="ja-JP"/>
              </w:rPr>
            </w:pPr>
            <w:r>
              <w:rPr>
                <w:rFonts w:ascii="Times New Roman" w:eastAsia="MS Mincho" w:hAnsi="Times New Roman"/>
                <w:sz w:val="24"/>
                <w:szCs w:val="24"/>
                <w:lang w:val="en-US" w:eastAsia="ja-JP"/>
              </w:rPr>
              <w:t>Upcoming CPG PTD</w:t>
            </w:r>
            <w:r w:rsidR="00B146BA" w:rsidRPr="00784139">
              <w:rPr>
                <w:rFonts w:ascii="Times New Roman" w:eastAsia="MS Mincho" w:hAnsi="Times New Roman"/>
                <w:sz w:val="24"/>
                <w:szCs w:val="24"/>
                <w:lang w:val="en-US" w:eastAsia="ja-JP"/>
              </w:rPr>
              <w:t xml:space="preserve"> meetings in 2013 / 2014</w:t>
            </w:r>
          </w:p>
        </w:tc>
      </w:tr>
      <w:tr w:rsidR="00B146BA" w:rsidRPr="00784139" w:rsidTr="00784139">
        <w:trPr>
          <w:jc w:val="center"/>
        </w:trPr>
        <w:tc>
          <w:tcPr>
            <w:tcW w:w="3402"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Dates</w:t>
            </w:r>
          </w:p>
        </w:tc>
        <w:tc>
          <w:tcPr>
            <w:tcW w:w="2978" w:type="dxa"/>
          </w:tcPr>
          <w:p w:rsidR="00B146BA" w:rsidRPr="00784139" w:rsidRDefault="00B146BA"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i/>
                <w:sz w:val="24"/>
                <w:szCs w:val="24"/>
                <w:lang w:val="en-US" w:eastAsia="ja-JP"/>
              </w:rPr>
            </w:pPr>
            <w:r w:rsidRPr="00784139">
              <w:rPr>
                <w:rFonts w:ascii="Times New Roman" w:eastAsia="MS Mincho" w:hAnsi="Times New Roman"/>
                <w:i/>
                <w:sz w:val="24"/>
                <w:szCs w:val="24"/>
                <w:lang w:val="en-US" w:eastAsia="ja-JP"/>
              </w:rPr>
              <w:t>Venue</w:t>
            </w:r>
          </w:p>
        </w:tc>
      </w:tr>
      <w:tr w:rsidR="00B146BA" w:rsidRPr="00784139" w:rsidTr="00784139">
        <w:trPr>
          <w:trHeight w:val="312"/>
          <w:jc w:val="center"/>
        </w:trPr>
        <w:tc>
          <w:tcPr>
            <w:tcW w:w="3402" w:type="dxa"/>
            <w:vAlign w:val="center"/>
          </w:tcPr>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3</w:t>
            </w:r>
            <w:r w:rsidR="00B146BA" w:rsidRPr="007D3F51">
              <w:rPr>
                <w:rFonts w:ascii="Times New Roman" w:eastAsia="MS Mincho" w:hAnsi="Times New Roman"/>
                <w:sz w:val="24"/>
                <w:szCs w:val="24"/>
                <w:vertAlign w:val="superscript"/>
                <w:lang w:val="en-US" w:eastAsia="ja-JP"/>
              </w:rPr>
              <w:t>nd</w:t>
            </w:r>
            <w:r w:rsidR="00B146BA" w:rsidRPr="007D3F51">
              <w:rPr>
                <w:rFonts w:ascii="Times New Roman" w:eastAsia="MS Mincho" w:hAnsi="Times New Roman"/>
                <w:sz w:val="24"/>
                <w:szCs w:val="24"/>
                <w:lang w:val="en-US" w:eastAsia="ja-JP"/>
              </w:rPr>
              <w:t xml:space="preserve"> Meeting - </w:t>
            </w:r>
          </w:p>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6-8 May</w:t>
            </w:r>
            <w:r w:rsidR="00B146BA" w:rsidRPr="007D3F51">
              <w:rPr>
                <w:rFonts w:ascii="Times New Roman" w:eastAsia="MS Mincho" w:hAnsi="Times New Roman"/>
                <w:sz w:val="24"/>
                <w:szCs w:val="24"/>
                <w:lang w:val="en-US" w:eastAsia="ja-JP"/>
              </w:rPr>
              <w:t xml:space="preserve"> 2013</w:t>
            </w:r>
          </w:p>
        </w:tc>
        <w:tc>
          <w:tcPr>
            <w:tcW w:w="2978" w:type="dxa"/>
            <w:vAlign w:val="center"/>
          </w:tcPr>
          <w:p w:rsidR="00B146BA" w:rsidRPr="007D3F51" w:rsidRDefault="007A19DC" w:rsidP="007D3F51">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Berlin (</w:t>
            </w:r>
            <w:r w:rsidR="007D3F51">
              <w:rPr>
                <w:rFonts w:ascii="Times New Roman" w:eastAsia="MS Mincho" w:hAnsi="Times New Roman"/>
                <w:sz w:val="24"/>
                <w:szCs w:val="24"/>
                <w:lang w:val="en-US" w:eastAsia="ja-JP"/>
              </w:rPr>
              <w:t>Germany)</w:t>
            </w:r>
          </w:p>
        </w:tc>
      </w:tr>
      <w:tr w:rsidR="00B146BA" w:rsidRPr="00784139" w:rsidTr="00784139">
        <w:trPr>
          <w:trHeight w:val="805"/>
          <w:jc w:val="center"/>
        </w:trPr>
        <w:tc>
          <w:tcPr>
            <w:tcW w:w="3402" w:type="dxa"/>
            <w:vAlign w:val="center"/>
          </w:tcPr>
          <w:p w:rsidR="00B146BA" w:rsidRPr="007D3F51" w:rsidRDefault="007A19DC" w:rsidP="007A19D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4th</w:t>
            </w:r>
            <w:r w:rsidR="00B146BA" w:rsidRPr="007D3F51">
              <w:rPr>
                <w:rFonts w:ascii="Times New Roman" w:eastAsia="MS Mincho" w:hAnsi="Times New Roman"/>
                <w:sz w:val="24"/>
                <w:szCs w:val="24"/>
                <w:lang w:val="en-US" w:eastAsia="ja-JP"/>
              </w:rPr>
              <w:t xml:space="preserve"> Meeting - </w:t>
            </w:r>
            <w:r w:rsidR="00B146BA" w:rsidRPr="007D3F51">
              <w:rPr>
                <w:rFonts w:ascii="Times New Roman" w:eastAsia="MS Mincho" w:hAnsi="Times New Roman"/>
                <w:sz w:val="24"/>
                <w:szCs w:val="24"/>
                <w:lang w:val="en-US" w:eastAsia="ja-JP"/>
              </w:rPr>
              <w:br/>
            </w:r>
            <w:r w:rsidRPr="007D3F51">
              <w:rPr>
                <w:rFonts w:ascii="Times New Roman" w:hAnsi="Times New Roman"/>
                <w:lang w:eastAsia="fr-FR"/>
              </w:rPr>
              <w:t xml:space="preserve">[10-12] September 2013 </w:t>
            </w:r>
          </w:p>
        </w:tc>
        <w:tc>
          <w:tcPr>
            <w:tcW w:w="2978" w:type="dxa"/>
            <w:vAlign w:val="center"/>
          </w:tcPr>
          <w:p w:rsidR="00B146BA" w:rsidRPr="007D3F51" w:rsidRDefault="007A19DC" w:rsidP="007A19DC">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hAnsi="Times New Roman"/>
                <w:lang w:eastAsia="fr-FR"/>
              </w:rPr>
              <w:t>(Location TBD)</w:t>
            </w:r>
            <w:r w:rsidR="007D3F51">
              <w:rPr>
                <w:rFonts w:ascii="Times New Roman" w:hAnsi="Times New Roman"/>
                <w:lang w:eastAsia="fr-FR"/>
              </w:rPr>
              <w:t xml:space="preserve"> (Slovenia</w:t>
            </w:r>
            <w:r w:rsidRPr="007D3F51">
              <w:rPr>
                <w:rFonts w:ascii="Times New Roman" w:hAnsi="Times New Roman"/>
                <w:lang w:eastAsia="fr-FR"/>
              </w:rPr>
              <w:t>)</w:t>
            </w:r>
          </w:p>
        </w:tc>
      </w:tr>
      <w:tr w:rsidR="00B146BA" w:rsidRPr="00784139" w:rsidTr="00784139">
        <w:trPr>
          <w:jc w:val="center"/>
        </w:trPr>
        <w:tc>
          <w:tcPr>
            <w:tcW w:w="3402" w:type="dxa"/>
            <w:vAlign w:val="center"/>
          </w:tcPr>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5</w:t>
            </w:r>
            <w:r w:rsidR="00B146BA" w:rsidRPr="007D3F51">
              <w:rPr>
                <w:rFonts w:ascii="Times New Roman" w:eastAsia="MS Mincho" w:hAnsi="Times New Roman"/>
                <w:sz w:val="24"/>
                <w:szCs w:val="24"/>
                <w:vertAlign w:val="superscript"/>
                <w:lang w:val="en-US" w:eastAsia="ja-JP"/>
              </w:rPr>
              <w:t>th</w:t>
            </w:r>
            <w:r w:rsidR="00B146BA" w:rsidRPr="007D3F51">
              <w:rPr>
                <w:rFonts w:ascii="Times New Roman" w:eastAsia="MS Mincho" w:hAnsi="Times New Roman"/>
                <w:sz w:val="24"/>
                <w:szCs w:val="24"/>
                <w:lang w:val="en-US" w:eastAsia="ja-JP"/>
              </w:rPr>
              <w:t xml:space="preserve"> Meeting</w:t>
            </w:r>
          </w:p>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hAnsi="Times New Roman"/>
                <w:lang w:val="en-US"/>
              </w:rPr>
              <w:t>[13-17] January 2014</w:t>
            </w:r>
            <w:r w:rsidRPr="007D3F51">
              <w:rPr>
                <w:rFonts w:ascii="Times New Roman" w:eastAsia="MS Mincho" w:hAnsi="Times New Roman"/>
                <w:sz w:val="24"/>
                <w:szCs w:val="24"/>
                <w:lang w:val="en-US" w:eastAsia="ja-JP"/>
              </w:rPr>
              <w:t xml:space="preserve"> </w:t>
            </w:r>
          </w:p>
        </w:tc>
        <w:tc>
          <w:tcPr>
            <w:tcW w:w="2978" w:type="dxa"/>
            <w:vAlign w:val="center"/>
          </w:tcPr>
          <w:p w:rsidR="00B146BA" w:rsidRPr="007D3F51" w:rsidRDefault="006D2D01" w:rsidP="006D2D01">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Pr>
                <w:rFonts w:ascii="Times New Roman" w:eastAsia="MS Mincho" w:hAnsi="Times New Roman"/>
                <w:sz w:val="24"/>
                <w:szCs w:val="24"/>
                <w:lang w:val="en-US" w:eastAsia="ja-JP"/>
              </w:rPr>
              <w:t>Location TBD, UK</w:t>
            </w:r>
            <w:bookmarkStart w:id="0" w:name="_GoBack"/>
            <w:bookmarkEnd w:id="0"/>
          </w:p>
        </w:tc>
      </w:tr>
      <w:tr w:rsidR="00B146BA" w:rsidRPr="00784139" w:rsidTr="00784139">
        <w:trPr>
          <w:jc w:val="center"/>
        </w:trPr>
        <w:tc>
          <w:tcPr>
            <w:tcW w:w="3402" w:type="dxa"/>
            <w:vAlign w:val="center"/>
          </w:tcPr>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6</w:t>
            </w:r>
            <w:r w:rsidR="00B146BA" w:rsidRPr="007D3F51">
              <w:rPr>
                <w:rFonts w:ascii="Times New Roman" w:eastAsia="MS Mincho" w:hAnsi="Times New Roman"/>
                <w:sz w:val="24"/>
                <w:szCs w:val="24"/>
                <w:vertAlign w:val="superscript"/>
                <w:lang w:val="en-US" w:eastAsia="ja-JP"/>
              </w:rPr>
              <w:t>th</w:t>
            </w:r>
            <w:r w:rsidR="00B146BA" w:rsidRPr="007D3F51">
              <w:rPr>
                <w:rFonts w:ascii="Times New Roman" w:eastAsia="MS Mincho" w:hAnsi="Times New Roman"/>
                <w:sz w:val="24"/>
                <w:szCs w:val="24"/>
                <w:lang w:val="en-US" w:eastAsia="ja-JP"/>
              </w:rPr>
              <w:t xml:space="preserve"> Meeting</w:t>
            </w:r>
          </w:p>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hAnsi="Times New Roman"/>
                <w:lang w:val="en-US"/>
              </w:rPr>
              <w:t>[</w:t>
            </w:r>
            <w:r w:rsidR="007D3F51" w:rsidRPr="007D3F51">
              <w:rPr>
                <w:rFonts w:ascii="Times New Roman" w:hAnsi="Times New Roman"/>
                <w:lang w:val="en-US"/>
              </w:rPr>
              <w:t>6</w:t>
            </w:r>
            <w:r w:rsidRPr="007D3F51">
              <w:rPr>
                <w:rFonts w:ascii="Times New Roman" w:hAnsi="Times New Roman"/>
                <w:lang w:val="en-US"/>
              </w:rPr>
              <w:t>-8] May 2014</w:t>
            </w:r>
          </w:p>
        </w:tc>
        <w:tc>
          <w:tcPr>
            <w:tcW w:w="2978" w:type="dxa"/>
            <w:vAlign w:val="center"/>
          </w:tcPr>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(Location TBD)</w:t>
            </w:r>
            <w:r w:rsidR="007D3F51">
              <w:rPr>
                <w:rFonts w:ascii="Times New Roman" w:eastAsia="MS Mincho" w:hAnsi="Times New Roman"/>
                <w:sz w:val="24"/>
                <w:szCs w:val="24"/>
                <w:lang w:val="en-US" w:eastAsia="ja-JP"/>
              </w:rPr>
              <w:t xml:space="preserve"> (Luxembourg</w:t>
            </w:r>
            <w:r w:rsidRPr="007D3F51">
              <w:rPr>
                <w:rFonts w:ascii="Times New Roman" w:eastAsia="MS Mincho" w:hAnsi="Times New Roman"/>
                <w:sz w:val="24"/>
                <w:szCs w:val="24"/>
                <w:lang w:val="en-US" w:eastAsia="ja-JP"/>
              </w:rPr>
              <w:t>)</w:t>
            </w:r>
          </w:p>
        </w:tc>
      </w:tr>
      <w:tr w:rsidR="00B146BA" w:rsidRPr="00784139" w:rsidTr="00784139">
        <w:trPr>
          <w:jc w:val="center"/>
        </w:trPr>
        <w:tc>
          <w:tcPr>
            <w:tcW w:w="3402" w:type="dxa"/>
            <w:vAlign w:val="center"/>
          </w:tcPr>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7</w:t>
            </w:r>
            <w:r w:rsidR="00B146BA" w:rsidRPr="007D3F51">
              <w:rPr>
                <w:rFonts w:ascii="Times New Roman" w:eastAsia="MS Mincho" w:hAnsi="Times New Roman"/>
                <w:sz w:val="24"/>
                <w:szCs w:val="24"/>
                <w:vertAlign w:val="superscript"/>
                <w:lang w:val="en-US" w:eastAsia="ja-JP"/>
              </w:rPr>
              <w:t>th</w:t>
            </w:r>
            <w:r w:rsidR="00B146BA" w:rsidRPr="007D3F51">
              <w:rPr>
                <w:rFonts w:ascii="Times New Roman" w:eastAsia="MS Mincho" w:hAnsi="Times New Roman"/>
                <w:sz w:val="24"/>
                <w:szCs w:val="24"/>
                <w:lang w:val="en-US" w:eastAsia="ja-JP"/>
              </w:rPr>
              <w:t xml:space="preserve"> Meeting</w:t>
            </w:r>
          </w:p>
          <w:p w:rsidR="00B146BA" w:rsidRPr="007D3F51" w:rsidRDefault="007D3F51"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w:t>
            </w:r>
            <w:r>
              <w:rPr>
                <w:rFonts w:ascii="Times New Roman" w:eastAsia="MS Mincho" w:hAnsi="Times New Roman"/>
                <w:sz w:val="24"/>
                <w:szCs w:val="24"/>
                <w:lang w:val="en-US" w:eastAsia="ja-JP"/>
              </w:rPr>
              <w:t>9-11]</w:t>
            </w:r>
            <w:r w:rsidRPr="007D3F51">
              <w:rPr>
                <w:rFonts w:ascii="Times New Roman" w:eastAsia="MS Mincho" w:hAnsi="Times New Roman"/>
                <w:sz w:val="24"/>
                <w:szCs w:val="24"/>
                <w:lang w:val="en-US" w:eastAsia="ja-JP"/>
              </w:rPr>
              <w:t xml:space="preserve"> September </w:t>
            </w:r>
            <w:r w:rsidR="007A19DC" w:rsidRPr="007D3F51">
              <w:rPr>
                <w:rFonts w:ascii="Times New Roman" w:eastAsia="MS Mincho" w:hAnsi="Times New Roman"/>
                <w:sz w:val="24"/>
                <w:szCs w:val="24"/>
                <w:lang w:val="en-US" w:eastAsia="ja-JP"/>
              </w:rPr>
              <w:t>2014</w:t>
            </w:r>
          </w:p>
        </w:tc>
        <w:tc>
          <w:tcPr>
            <w:tcW w:w="2978" w:type="dxa"/>
            <w:vAlign w:val="center"/>
          </w:tcPr>
          <w:p w:rsidR="008B3AA2"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 xml:space="preserve">(Location TBD) </w:t>
            </w:r>
          </w:p>
          <w:p w:rsidR="00B146BA" w:rsidRPr="007D3F51" w:rsidRDefault="007A19DC" w:rsidP="00784139">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MS Mincho" w:hAnsi="Times New Roman"/>
                <w:sz w:val="24"/>
                <w:szCs w:val="24"/>
                <w:lang w:val="en-US" w:eastAsia="ja-JP"/>
              </w:rPr>
            </w:pPr>
            <w:r w:rsidRPr="007D3F51">
              <w:rPr>
                <w:rFonts w:ascii="Times New Roman" w:eastAsia="MS Mincho" w:hAnsi="Times New Roman"/>
                <w:sz w:val="24"/>
                <w:szCs w:val="24"/>
                <w:lang w:val="en-US" w:eastAsia="ja-JP"/>
              </w:rPr>
              <w:t>(</w:t>
            </w:r>
            <w:r w:rsidR="007D3F51">
              <w:rPr>
                <w:rFonts w:ascii="Times New Roman" w:eastAsia="MS Mincho" w:hAnsi="Times New Roman"/>
                <w:sz w:val="24"/>
                <w:szCs w:val="24"/>
                <w:lang w:val="en-US" w:eastAsia="ja-JP"/>
              </w:rPr>
              <w:t>Croatia</w:t>
            </w:r>
            <w:r w:rsidRPr="007D3F51">
              <w:rPr>
                <w:rFonts w:ascii="Times New Roman" w:eastAsia="MS Mincho" w:hAnsi="Times New Roman"/>
                <w:sz w:val="24"/>
                <w:szCs w:val="24"/>
                <w:lang w:val="en-US" w:eastAsia="ja-JP"/>
              </w:rPr>
              <w:t>)</w:t>
            </w:r>
            <w:r w:rsidR="00B146BA" w:rsidRPr="007D3F51">
              <w:rPr>
                <w:rFonts w:ascii="Times New Roman" w:eastAsia="MS Mincho" w:hAnsi="Times New Roman"/>
                <w:sz w:val="24"/>
                <w:szCs w:val="24"/>
                <w:lang w:val="en-US" w:eastAsia="ja-JP"/>
              </w:rPr>
              <w:t>.</w:t>
            </w:r>
          </w:p>
        </w:tc>
      </w:tr>
    </w:tbl>
    <w:p w:rsidR="007D3F51" w:rsidRDefault="007D3F51" w:rsidP="007A19DC">
      <w:pPr>
        <w:pStyle w:val="ListBullet"/>
      </w:pPr>
    </w:p>
    <w:p w:rsidR="007A19DC" w:rsidRDefault="007A19DC" w:rsidP="007A19DC">
      <w:pPr>
        <w:pStyle w:val="ListBullet"/>
      </w:pPr>
      <w:r>
        <w:t xml:space="preserve">CPG PT D#1 and #2 meeting have been co-located and scheduled in conjunction with the ECC PT1 </w:t>
      </w:r>
      <w:r w:rsidRPr="0086362C">
        <w:t>mee</w:t>
      </w:r>
      <w:r>
        <w:t xml:space="preserve">ting. This approach will be maintained further </w:t>
      </w:r>
      <w:r w:rsidR="008B3AA2">
        <w:t>to CPG PT</w:t>
      </w:r>
      <w:r>
        <w:t xml:space="preserve">D #3 due to the fact that most of participants of ECC PT1 are also participants to CPG PTD. </w:t>
      </w:r>
    </w:p>
    <w:p w:rsidR="007D3F51" w:rsidRDefault="007D3F51" w:rsidP="007D3F51">
      <w:pPr>
        <w:pStyle w:val="ListBullet"/>
      </w:pPr>
      <w:r>
        <w:t>Others meetings will be planned in 2015 in conjunction with ECC PT1.</w:t>
      </w:r>
    </w:p>
    <w:p w:rsidR="00B146BA" w:rsidRDefault="00B146BA" w:rsidP="00940CD3">
      <w:pPr>
        <w:pStyle w:val="ListBullet"/>
      </w:pPr>
    </w:p>
    <w:p w:rsidR="00B146BA" w:rsidRDefault="00B146BA" w:rsidP="00ED37A1">
      <w:pPr>
        <w:spacing w:after="0" w:line="240" w:lineRule="auto"/>
        <w:rPr>
          <w:rFonts w:ascii="Times New Roman" w:eastAsia="MS Mincho" w:hAnsi="Times New Roman"/>
          <w:b/>
          <w:sz w:val="24"/>
          <w:szCs w:val="24"/>
          <w:lang w:eastAsia="en-GB"/>
        </w:rPr>
      </w:pPr>
    </w:p>
    <w:p w:rsidR="00B146BA" w:rsidRPr="00ED37A1" w:rsidRDefault="00B146BA" w:rsidP="00ED37A1">
      <w:pPr>
        <w:spacing w:after="0" w:line="240" w:lineRule="auto"/>
        <w:rPr>
          <w:rFonts w:ascii="Times New Roman" w:eastAsia="MS Mincho" w:hAnsi="Times New Roman"/>
          <w:b/>
          <w:sz w:val="24"/>
          <w:szCs w:val="24"/>
          <w:lang w:eastAsia="en-GB"/>
        </w:rPr>
      </w:pPr>
      <w:r w:rsidRPr="00ED37A1">
        <w:rPr>
          <w:rFonts w:ascii="Times New Roman" w:eastAsia="MS Mincho" w:hAnsi="Times New Roman"/>
          <w:b/>
          <w:sz w:val="24"/>
          <w:szCs w:val="24"/>
          <w:lang w:eastAsia="en-GB"/>
        </w:rPr>
        <w:t>List of Annexes</w:t>
      </w:r>
    </w:p>
    <w:p w:rsidR="00B146BA" w:rsidRPr="00ED37A1" w:rsidRDefault="00B146BA" w:rsidP="00ED37A1">
      <w:pPr>
        <w:spacing w:after="0" w:line="240" w:lineRule="auto"/>
        <w:rPr>
          <w:rFonts w:ascii="Times New Roman" w:eastAsia="MS Mincho" w:hAnsi="Times New Roman"/>
          <w:sz w:val="24"/>
          <w:szCs w:val="24"/>
          <w:lang w:eastAsia="en-GB"/>
        </w:rPr>
      </w:pPr>
      <w:r w:rsidRPr="00ED37A1">
        <w:rPr>
          <w:rFonts w:ascii="Times New Roman" w:eastAsia="MS Mincho" w:hAnsi="Times New Roman"/>
          <w:sz w:val="24"/>
          <w:szCs w:val="24"/>
          <w:lang w:eastAsia="en-GB"/>
        </w:rPr>
        <w:t>1</w:t>
      </w:r>
      <w:r w:rsidRPr="00ED37A1">
        <w:rPr>
          <w:rFonts w:ascii="Times New Roman" w:eastAsia="MS Mincho" w:hAnsi="Times New Roman"/>
          <w:sz w:val="24"/>
          <w:szCs w:val="24"/>
          <w:lang w:eastAsia="en-GB"/>
        </w:rPr>
        <w:tab/>
      </w:r>
      <w:r w:rsidRPr="00ED37A1">
        <w:rPr>
          <w:rFonts w:ascii="Times New Roman" w:eastAsia="MS Mincho" w:hAnsi="Times New Roman"/>
          <w:sz w:val="24"/>
          <w:szCs w:val="24"/>
          <w:lang w:val="en-US" w:eastAsia="ja-JP"/>
        </w:rPr>
        <w:t>Draft CEPT Brief on WRC-1</w:t>
      </w:r>
      <w:r w:rsidR="007D3F51">
        <w:rPr>
          <w:rFonts w:ascii="Times New Roman" w:eastAsia="MS Mincho" w:hAnsi="Times New Roman"/>
          <w:sz w:val="24"/>
          <w:szCs w:val="24"/>
          <w:lang w:val="en-US" w:eastAsia="ja-JP"/>
        </w:rPr>
        <w:t>5 Agenda Item 1.1</w:t>
      </w:r>
    </w:p>
    <w:p w:rsidR="00B146BA" w:rsidRPr="00ED37A1" w:rsidRDefault="00B146BA" w:rsidP="00ED37A1">
      <w:pPr>
        <w:spacing w:after="0" w:line="240" w:lineRule="auto"/>
        <w:rPr>
          <w:rFonts w:ascii="Times New Roman" w:eastAsia="MS Mincho" w:hAnsi="Times New Roman"/>
          <w:sz w:val="24"/>
          <w:szCs w:val="24"/>
          <w:lang w:val="en-US" w:eastAsia="ja-JP"/>
        </w:rPr>
      </w:pPr>
      <w:r w:rsidRPr="00ED37A1">
        <w:rPr>
          <w:rFonts w:ascii="Times New Roman" w:eastAsia="MS Mincho" w:hAnsi="Times New Roman"/>
          <w:sz w:val="24"/>
          <w:szCs w:val="24"/>
          <w:lang w:val="en-US" w:eastAsia="ja-JP"/>
        </w:rPr>
        <w:t>2</w:t>
      </w:r>
      <w:r w:rsidRPr="00ED37A1">
        <w:rPr>
          <w:rFonts w:ascii="Times New Roman" w:eastAsia="MS Mincho" w:hAnsi="Times New Roman"/>
          <w:sz w:val="24"/>
          <w:szCs w:val="24"/>
          <w:lang w:val="en-US" w:eastAsia="ja-JP"/>
        </w:rPr>
        <w:tab/>
        <w:t>Draft CEPT Brief on WRC-1</w:t>
      </w:r>
      <w:r w:rsidR="007D3F51">
        <w:rPr>
          <w:rFonts w:ascii="Times New Roman" w:eastAsia="MS Mincho" w:hAnsi="Times New Roman"/>
          <w:sz w:val="24"/>
          <w:szCs w:val="24"/>
          <w:lang w:val="en-US" w:eastAsia="ja-JP"/>
        </w:rPr>
        <w:t>5 Agenda Item 1.</w:t>
      </w:r>
      <w:r>
        <w:rPr>
          <w:rFonts w:ascii="Times New Roman" w:eastAsia="MS Mincho" w:hAnsi="Times New Roman"/>
          <w:sz w:val="24"/>
          <w:szCs w:val="24"/>
          <w:lang w:val="en-US" w:eastAsia="ja-JP"/>
        </w:rPr>
        <w:t>2</w:t>
      </w:r>
    </w:p>
    <w:p w:rsidR="00B146BA" w:rsidRPr="00ED37A1" w:rsidRDefault="00B146BA" w:rsidP="007D3F51">
      <w:pPr>
        <w:spacing w:after="0" w:line="240" w:lineRule="auto"/>
        <w:rPr>
          <w:rFonts w:ascii="Times New Roman" w:eastAsia="MS Mincho" w:hAnsi="Times New Roman"/>
          <w:sz w:val="24"/>
          <w:szCs w:val="24"/>
          <w:lang w:val="en-US" w:eastAsia="ja-JP"/>
        </w:rPr>
      </w:pPr>
    </w:p>
    <w:p w:rsidR="00B146BA" w:rsidRPr="00ED37A1" w:rsidRDefault="00B146BA">
      <w:pPr>
        <w:rPr>
          <w:lang w:val="en-US"/>
        </w:rPr>
      </w:pPr>
    </w:p>
    <w:sectPr w:rsidR="00B146BA" w:rsidRPr="00ED37A1" w:rsidSect="00212C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E769EF8"/>
    <w:lvl w:ilvl="0">
      <w:start w:val="1"/>
      <w:numFmt w:val="bullet"/>
      <w:lvlText w:val=""/>
      <w:lvlJc w:val="left"/>
      <w:pPr>
        <w:tabs>
          <w:tab w:val="num" w:pos="360"/>
        </w:tabs>
        <w:ind w:left="360" w:hanging="360"/>
      </w:pPr>
      <w:rPr>
        <w:rFonts w:ascii="Symbol" w:hAnsi="Symbol" w:hint="default"/>
      </w:rPr>
    </w:lvl>
  </w:abstractNum>
  <w:abstractNum w:abstractNumId="1">
    <w:nsid w:val="16F30B47"/>
    <w:multiLevelType w:val="hybridMultilevel"/>
    <w:tmpl w:val="CDA4C8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1EC23B47"/>
    <w:multiLevelType w:val="hybridMultilevel"/>
    <w:tmpl w:val="BF3E3B76"/>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3">
    <w:nsid w:val="209933FD"/>
    <w:multiLevelType w:val="hybridMultilevel"/>
    <w:tmpl w:val="FA065922"/>
    <w:lvl w:ilvl="0" w:tplc="E98660D4">
      <w:start w:val="1"/>
      <w:numFmt w:val="bullet"/>
      <w:lvlText w:val=""/>
      <w:lvlJc w:val="left"/>
      <w:pPr>
        <w:tabs>
          <w:tab w:val="num" w:pos="360"/>
        </w:tabs>
        <w:ind w:left="360" w:hanging="360"/>
      </w:pPr>
      <w:rPr>
        <w:rFonts w:ascii="Symbol" w:hAnsi="Symbol"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4">
    <w:nsid w:val="51B25321"/>
    <w:multiLevelType w:val="hybridMultilevel"/>
    <w:tmpl w:val="B4F23E9E"/>
    <w:lvl w:ilvl="0" w:tplc="89C0FC3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21421AF"/>
    <w:multiLevelType w:val="hybridMultilevel"/>
    <w:tmpl w:val="367A65E8"/>
    <w:lvl w:ilvl="0" w:tplc="04070013">
      <w:start w:val="1"/>
      <w:numFmt w:val="upperRoman"/>
      <w:lvlText w:val="%1."/>
      <w:lvlJc w:val="right"/>
      <w:pPr>
        <w:tabs>
          <w:tab w:val="num" w:pos="360"/>
        </w:tabs>
        <w:ind w:left="360" w:hanging="360"/>
      </w:pPr>
      <w:rPr>
        <w:rFonts w:cs="Times New Roman"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6">
    <w:nsid w:val="59CB0A76"/>
    <w:multiLevelType w:val="multilevel"/>
    <w:tmpl w:val="367A65E8"/>
    <w:lvl w:ilvl="0">
      <w:start w:val="1"/>
      <w:numFmt w:val="upperRoman"/>
      <w:lvlText w:val="%1."/>
      <w:lvlJc w:val="right"/>
      <w:pPr>
        <w:tabs>
          <w:tab w:val="num" w:pos="360"/>
        </w:tabs>
        <w:ind w:left="360" w:hanging="360"/>
      </w:pPr>
      <w:rPr>
        <w:rFonts w:cs="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6FA55019"/>
    <w:multiLevelType w:val="hybridMultilevel"/>
    <w:tmpl w:val="D3F4B9FE"/>
    <w:lvl w:ilvl="0" w:tplc="08070001">
      <w:start w:val="1"/>
      <w:numFmt w:val="bullet"/>
      <w:lvlText w:val=""/>
      <w:lvlJc w:val="left"/>
      <w:pPr>
        <w:tabs>
          <w:tab w:val="num" w:pos="360"/>
        </w:tabs>
        <w:ind w:left="360" w:hanging="360"/>
      </w:pPr>
      <w:rPr>
        <w:rFonts w:ascii="Symbol" w:hAnsi="Symbol" w:hint="default"/>
      </w:rPr>
    </w:lvl>
    <w:lvl w:ilvl="1" w:tplc="BABEBBB6">
      <w:start w:val="1"/>
      <w:numFmt w:val="bullet"/>
      <w:lvlText w:val="­"/>
      <w:lvlJc w:val="left"/>
      <w:pPr>
        <w:tabs>
          <w:tab w:val="num" w:pos="1080"/>
        </w:tabs>
        <w:ind w:left="1080" w:hanging="360"/>
      </w:pPr>
      <w:rPr>
        <w:rFonts w:ascii="Courier New" w:hAnsi="Courier New" w:hint="default"/>
      </w:rPr>
    </w:lvl>
    <w:lvl w:ilvl="2" w:tplc="396681D6">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3"/>
  </w:num>
  <w:num w:numId="4">
    <w:abstractNumId w:val="7"/>
  </w:num>
  <w:num w:numId="5">
    <w:abstractNumId w:val="3"/>
  </w:num>
  <w:num w:numId="6">
    <w:abstractNumId w:val="3"/>
  </w:num>
  <w:num w:numId="7">
    <w:abstractNumId w:val="5"/>
  </w:num>
  <w:num w:numId="8">
    <w:abstractNumId w:val="2"/>
  </w:num>
  <w:num w:numId="9">
    <w:abstractNumId w:val="7"/>
  </w:num>
  <w:num w:numId="10">
    <w:abstractNumId w:val="7"/>
  </w:num>
  <w:num w:numId="11">
    <w:abstractNumId w:val="7"/>
  </w:num>
  <w:num w:numId="12">
    <w:abstractNumId w:val="7"/>
  </w:num>
  <w:num w:numId="13">
    <w:abstractNumId w:val="6"/>
  </w:num>
  <w:num w:numId="14">
    <w:abstractNumId w:val="7"/>
  </w:num>
  <w:num w:numId="15">
    <w:abstractNumId w:val="7"/>
  </w:num>
  <w:num w:numId="16">
    <w:abstractNumId w:val="4"/>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026"/>
    <w:rsid w:val="000108AE"/>
    <w:rsid w:val="00050939"/>
    <w:rsid w:val="00117AE7"/>
    <w:rsid w:val="0013782F"/>
    <w:rsid w:val="001C4CE3"/>
    <w:rsid w:val="00212C75"/>
    <w:rsid w:val="00243E43"/>
    <w:rsid w:val="002935AA"/>
    <w:rsid w:val="00307919"/>
    <w:rsid w:val="00330CF0"/>
    <w:rsid w:val="00331EDE"/>
    <w:rsid w:val="003C7380"/>
    <w:rsid w:val="0042572A"/>
    <w:rsid w:val="004325E5"/>
    <w:rsid w:val="00486BE4"/>
    <w:rsid w:val="00494613"/>
    <w:rsid w:val="006D2D01"/>
    <w:rsid w:val="006D4824"/>
    <w:rsid w:val="0072357B"/>
    <w:rsid w:val="007377EE"/>
    <w:rsid w:val="00750C89"/>
    <w:rsid w:val="00784139"/>
    <w:rsid w:val="00791291"/>
    <w:rsid w:val="00791EB9"/>
    <w:rsid w:val="007A19DC"/>
    <w:rsid w:val="007C0B0D"/>
    <w:rsid w:val="007D3F51"/>
    <w:rsid w:val="0085132B"/>
    <w:rsid w:val="008B3AA2"/>
    <w:rsid w:val="008D3AE0"/>
    <w:rsid w:val="00940CD3"/>
    <w:rsid w:val="00A324B0"/>
    <w:rsid w:val="00AA00DD"/>
    <w:rsid w:val="00AC490F"/>
    <w:rsid w:val="00B146BA"/>
    <w:rsid w:val="00B214B8"/>
    <w:rsid w:val="00B668BE"/>
    <w:rsid w:val="00BB067A"/>
    <w:rsid w:val="00C84BC0"/>
    <w:rsid w:val="00C865D5"/>
    <w:rsid w:val="00CC2721"/>
    <w:rsid w:val="00CE4836"/>
    <w:rsid w:val="00D6075D"/>
    <w:rsid w:val="00D72F0C"/>
    <w:rsid w:val="00D93651"/>
    <w:rsid w:val="00E348C7"/>
    <w:rsid w:val="00E7187C"/>
    <w:rsid w:val="00EC4026"/>
    <w:rsid w:val="00ED37A1"/>
    <w:rsid w:val="00F447F2"/>
    <w:rsid w:val="00F67344"/>
    <w:rsid w:val="00F73AB5"/>
    <w:rsid w:val="00F97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291"/>
    <w:pPr>
      <w:spacing w:after="200" w:line="276" w:lineRule="auto"/>
    </w:pPr>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4026"/>
    <w:rPr>
      <w:rFonts w:ascii="Tahoma" w:hAnsi="Tahoma" w:cs="Tahoma"/>
      <w:sz w:val="16"/>
      <w:szCs w:val="16"/>
    </w:rPr>
  </w:style>
  <w:style w:type="paragraph" w:styleId="ListBullet">
    <w:name w:val="List Bullet"/>
    <w:basedOn w:val="Normal"/>
    <w:autoRedefine/>
    <w:uiPriority w:val="99"/>
    <w:rsid w:val="00940CD3"/>
    <w:pPr>
      <w:tabs>
        <w:tab w:val="left" w:pos="794"/>
        <w:tab w:val="left" w:pos="1191"/>
        <w:tab w:val="left" w:pos="1588"/>
        <w:tab w:val="left" w:pos="1985"/>
      </w:tabs>
      <w:overflowPunct w:val="0"/>
      <w:autoSpaceDE w:val="0"/>
      <w:autoSpaceDN w:val="0"/>
      <w:adjustRightInd w:val="0"/>
      <w:spacing w:before="120" w:after="0" w:line="240" w:lineRule="auto"/>
      <w:ind w:left="360"/>
      <w:jc w:val="both"/>
      <w:textAlignment w:val="baseline"/>
    </w:pPr>
    <w:rPr>
      <w:rFonts w:ascii="Times New Roman" w:eastAsia="MS Mincho" w:hAnsi="Times New Roman"/>
      <w:sz w:val="24"/>
      <w:szCs w:val="20"/>
      <w:lang w:val="en-US" w:eastAsia="ja-JP"/>
    </w:rPr>
  </w:style>
  <w:style w:type="table" w:styleId="TableGrid">
    <w:name w:val="Table Grid"/>
    <w:basedOn w:val="TableNormal"/>
    <w:uiPriority w:val="99"/>
    <w:rsid w:val="00ED37A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6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291"/>
    <w:pPr>
      <w:spacing w:after="200" w:line="276" w:lineRule="auto"/>
    </w:pPr>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C40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4026"/>
    <w:rPr>
      <w:rFonts w:ascii="Tahoma" w:hAnsi="Tahoma" w:cs="Tahoma"/>
      <w:sz w:val="16"/>
      <w:szCs w:val="16"/>
    </w:rPr>
  </w:style>
  <w:style w:type="paragraph" w:styleId="ListBullet">
    <w:name w:val="List Bullet"/>
    <w:basedOn w:val="Normal"/>
    <w:autoRedefine/>
    <w:uiPriority w:val="99"/>
    <w:rsid w:val="00940CD3"/>
    <w:pPr>
      <w:tabs>
        <w:tab w:val="left" w:pos="794"/>
        <w:tab w:val="left" w:pos="1191"/>
        <w:tab w:val="left" w:pos="1588"/>
        <w:tab w:val="left" w:pos="1985"/>
      </w:tabs>
      <w:overflowPunct w:val="0"/>
      <w:autoSpaceDE w:val="0"/>
      <w:autoSpaceDN w:val="0"/>
      <w:adjustRightInd w:val="0"/>
      <w:spacing w:before="120" w:after="0" w:line="240" w:lineRule="auto"/>
      <w:ind w:left="360"/>
      <w:jc w:val="both"/>
      <w:textAlignment w:val="baseline"/>
    </w:pPr>
    <w:rPr>
      <w:rFonts w:ascii="Times New Roman" w:eastAsia="MS Mincho" w:hAnsi="Times New Roman"/>
      <w:sz w:val="24"/>
      <w:szCs w:val="20"/>
      <w:lang w:val="en-US" w:eastAsia="ja-JP"/>
    </w:rPr>
  </w:style>
  <w:style w:type="table" w:styleId="TableGrid">
    <w:name w:val="Table Grid"/>
    <w:basedOn w:val="TableNormal"/>
    <w:uiPriority w:val="99"/>
    <w:rsid w:val="00ED37A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6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41561">
      <w:bodyDiv w:val="1"/>
      <w:marLeft w:val="0"/>
      <w:marRight w:val="0"/>
      <w:marTop w:val="0"/>
      <w:marBottom w:val="0"/>
      <w:divBdr>
        <w:top w:val="none" w:sz="0" w:space="0" w:color="auto"/>
        <w:left w:val="none" w:sz="0" w:space="0" w:color="auto"/>
        <w:bottom w:val="none" w:sz="0" w:space="0" w:color="auto"/>
        <w:right w:val="none" w:sz="0" w:space="0" w:color="auto"/>
      </w:divBdr>
    </w:div>
    <w:div w:id="1347714002">
      <w:bodyDiv w:val="1"/>
      <w:marLeft w:val="0"/>
      <w:marRight w:val="0"/>
      <w:marTop w:val="0"/>
      <w:marBottom w:val="0"/>
      <w:divBdr>
        <w:top w:val="none" w:sz="0" w:space="0" w:color="auto"/>
        <w:left w:val="none" w:sz="0" w:space="0" w:color="auto"/>
        <w:bottom w:val="none" w:sz="0" w:space="0" w:color="auto"/>
        <w:right w:val="none" w:sz="0" w:space="0" w:color="auto"/>
      </w:divBdr>
    </w:div>
    <w:div w:id="16649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OFCOM</Company>
  <LinksUpToDate>false</LinksUpToDate>
  <CharactersWithSpaces>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wesley.milton</dc:creator>
  <cp:lastModifiedBy>wesley.milton</cp:lastModifiedBy>
  <cp:revision>2</cp:revision>
  <cp:lastPrinted>2012-12-14T08:52:00Z</cp:lastPrinted>
  <dcterms:created xsi:type="dcterms:W3CDTF">2013-01-17T18:13:00Z</dcterms:created>
  <dcterms:modified xsi:type="dcterms:W3CDTF">2013-01-17T18:13:00Z</dcterms:modified>
</cp:coreProperties>
</file>